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252"/>
        <w:tblW w:w="10535" w:type="dxa"/>
        <w:tblCellSpacing w:w="15" w:type="dxa"/>
        <w:tblCellMar>
          <w:top w:w="15" w:type="dxa"/>
          <w:left w:w="15" w:type="dxa"/>
          <w:bottom w:w="15" w:type="dxa"/>
          <w:right w:w="15" w:type="dxa"/>
        </w:tblCellMar>
        <w:tblLook w:val="0000"/>
      </w:tblPr>
      <w:tblGrid>
        <w:gridCol w:w="3565"/>
        <w:gridCol w:w="3930"/>
        <w:gridCol w:w="3040"/>
      </w:tblGrid>
      <w:tr w:rsidR="00D5234F" w:rsidRPr="00914E9E" w:rsidTr="00183668">
        <w:trPr>
          <w:trHeight w:val="269"/>
          <w:tblCellSpacing w:w="15" w:type="dxa"/>
        </w:trPr>
        <w:tc>
          <w:tcPr>
            <w:tcW w:w="10475" w:type="dxa"/>
            <w:gridSpan w:val="3"/>
            <w:shd w:val="clear" w:color="auto" w:fill="053968"/>
            <w:vAlign w:val="center"/>
          </w:tcPr>
          <w:p w:rsidR="00D5234F" w:rsidRPr="00914E9E" w:rsidRDefault="00D5234F" w:rsidP="00624DC6">
            <w:pPr>
              <w:widowControl/>
              <w:adjustRightInd/>
              <w:spacing w:line="240" w:lineRule="auto"/>
              <w:textAlignment w:val="auto"/>
              <w:rPr>
                <w:rFonts w:ascii="Arial" w:hAnsi="Arial" w:cs="Arial"/>
                <w:b/>
                <w:bCs/>
                <w:color w:val="FFFFFF"/>
              </w:rPr>
            </w:pPr>
            <w:r w:rsidRPr="00914E9E">
              <w:rPr>
                <w:rFonts w:ascii="Arial" w:hAnsi="Arial" w:cs="Arial"/>
                <w:b/>
                <w:bCs/>
              </w:rPr>
              <w:t>INFORME PORMENORIZADO DEL ESTADO DEL SISTEMA DE CONTROL INTERNO -  LEY 1474 DE 2011</w:t>
            </w:r>
          </w:p>
        </w:tc>
      </w:tr>
      <w:tr w:rsidR="00D5234F" w:rsidRPr="00914E9E" w:rsidTr="00183668">
        <w:trPr>
          <w:trHeight w:val="465"/>
          <w:tblCellSpacing w:w="15" w:type="dxa"/>
        </w:trPr>
        <w:tc>
          <w:tcPr>
            <w:tcW w:w="352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 xml:space="preserve">Jefe de Control Interno, </w:t>
            </w:r>
            <w:r w:rsidRPr="00914E9E">
              <w:rPr>
                <w:rFonts w:ascii="Arial" w:hAnsi="Arial" w:cs="Arial"/>
                <w:b/>
                <w:bCs/>
                <w:color w:val="FFFFFF"/>
                <w:sz w:val="16"/>
                <w:szCs w:val="16"/>
              </w:rPr>
              <w:br/>
              <w:t>o quien haga sus veces:</w:t>
            </w:r>
          </w:p>
        </w:tc>
        <w:tc>
          <w:tcPr>
            <w:tcW w:w="390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MARÍA DEL SOCORRO VALDERRAMA CAMPO</w:t>
            </w:r>
          </w:p>
        </w:tc>
        <w:tc>
          <w:tcPr>
            <w:tcW w:w="2995" w:type="dxa"/>
            <w:shd w:val="clear" w:color="auto" w:fill="67829D"/>
            <w:vAlign w:val="center"/>
          </w:tcPr>
          <w:p w:rsidR="00D5234F" w:rsidRPr="00914E9E" w:rsidRDefault="00E40C5A" w:rsidP="00E40C5A">
            <w:pPr>
              <w:widowControl/>
              <w:adjustRightInd/>
              <w:spacing w:line="240" w:lineRule="auto"/>
              <w:ind w:right="149"/>
              <w:textAlignment w:val="auto"/>
              <w:rPr>
                <w:rFonts w:ascii="Arial" w:hAnsi="Arial" w:cs="Arial"/>
                <w:b/>
                <w:bCs/>
                <w:color w:val="FFFFFF"/>
                <w:sz w:val="16"/>
                <w:szCs w:val="16"/>
              </w:rPr>
            </w:pPr>
            <w:r>
              <w:rPr>
                <w:rFonts w:ascii="Arial" w:hAnsi="Arial" w:cs="Arial"/>
                <w:b/>
                <w:bCs/>
                <w:color w:val="FFFFFF"/>
                <w:sz w:val="16"/>
                <w:szCs w:val="16"/>
              </w:rPr>
              <w:t xml:space="preserve">Período evaluado: </w:t>
            </w:r>
            <w:r w:rsidR="00E5008E">
              <w:rPr>
                <w:rFonts w:ascii="Arial" w:hAnsi="Arial" w:cs="Arial"/>
                <w:b/>
                <w:bCs/>
                <w:color w:val="FFFFFF"/>
                <w:sz w:val="16"/>
                <w:szCs w:val="16"/>
              </w:rPr>
              <w:t>FEBRERO</w:t>
            </w:r>
            <w:r>
              <w:rPr>
                <w:rFonts w:ascii="Arial" w:hAnsi="Arial" w:cs="Arial"/>
                <w:b/>
                <w:bCs/>
                <w:color w:val="FFFFFF"/>
                <w:sz w:val="16"/>
                <w:szCs w:val="16"/>
              </w:rPr>
              <w:t xml:space="preserve"> A JUNIO</w:t>
            </w:r>
            <w:r w:rsidR="00E5008E">
              <w:rPr>
                <w:rFonts w:ascii="Arial" w:hAnsi="Arial" w:cs="Arial"/>
                <w:b/>
                <w:bCs/>
                <w:color w:val="FFFFFF"/>
                <w:sz w:val="16"/>
                <w:szCs w:val="16"/>
              </w:rPr>
              <w:t xml:space="preserve"> </w:t>
            </w:r>
            <w:r w:rsidR="00724701" w:rsidRPr="00914E9E">
              <w:rPr>
                <w:rFonts w:ascii="Arial" w:hAnsi="Arial" w:cs="Arial"/>
                <w:b/>
                <w:bCs/>
                <w:color w:val="FFFFFF"/>
                <w:sz w:val="16"/>
                <w:szCs w:val="16"/>
              </w:rPr>
              <w:t>DE</w:t>
            </w:r>
            <w:r w:rsidR="00D5234F" w:rsidRPr="00914E9E">
              <w:rPr>
                <w:rFonts w:ascii="Arial" w:hAnsi="Arial" w:cs="Arial"/>
                <w:b/>
                <w:bCs/>
                <w:color w:val="FFFFFF"/>
                <w:sz w:val="16"/>
                <w:szCs w:val="16"/>
              </w:rPr>
              <w:t xml:space="preserve"> 201</w:t>
            </w:r>
            <w:r w:rsidR="002B4D8C">
              <w:rPr>
                <w:rFonts w:ascii="Arial" w:hAnsi="Arial" w:cs="Arial"/>
                <w:b/>
                <w:bCs/>
                <w:color w:val="FFFFFF"/>
                <w:sz w:val="16"/>
                <w:szCs w:val="16"/>
              </w:rPr>
              <w:t>6</w:t>
            </w:r>
          </w:p>
        </w:tc>
      </w:tr>
      <w:tr w:rsidR="00D5234F" w:rsidRPr="00914E9E" w:rsidTr="00183668">
        <w:trPr>
          <w:trHeight w:val="386"/>
          <w:tblCellSpacing w:w="15" w:type="dxa"/>
        </w:trPr>
        <w:tc>
          <w:tcPr>
            <w:tcW w:w="352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390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2995" w:type="dxa"/>
            <w:shd w:val="clear" w:color="auto" w:fill="67829D"/>
            <w:vAlign w:val="center"/>
          </w:tcPr>
          <w:p w:rsidR="00D5234F" w:rsidRPr="00914E9E" w:rsidRDefault="00E40C5A" w:rsidP="00E40C5A">
            <w:pPr>
              <w:widowControl/>
              <w:adjustRightInd/>
              <w:spacing w:line="240" w:lineRule="auto"/>
              <w:textAlignment w:val="auto"/>
              <w:rPr>
                <w:rFonts w:ascii="Arial" w:hAnsi="Arial" w:cs="Arial"/>
                <w:b/>
                <w:bCs/>
                <w:color w:val="FFFFFF"/>
                <w:sz w:val="16"/>
                <w:szCs w:val="16"/>
              </w:rPr>
            </w:pPr>
            <w:r>
              <w:rPr>
                <w:rFonts w:ascii="Arial" w:hAnsi="Arial" w:cs="Arial"/>
                <w:b/>
                <w:bCs/>
                <w:color w:val="FFFFFF"/>
                <w:sz w:val="16"/>
                <w:szCs w:val="16"/>
              </w:rPr>
              <w:t>Fecha de elaboración: 15</w:t>
            </w:r>
            <w:r w:rsidR="00D5234F" w:rsidRPr="00914E9E">
              <w:rPr>
                <w:rFonts w:ascii="Arial" w:hAnsi="Arial" w:cs="Arial"/>
                <w:b/>
                <w:bCs/>
                <w:color w:val="FFFFFF"/>
                <w:sz w:val="16"/>
                <w:szCs w:val="16"/>
              </w:rPr>
              <w:t xml:space="preserve"> DE </w:t>
            </w:r>
            <w:r>
              <w:rPr>
                <w:rFonts w:ascii="Arial" w:hAnsi="Arial" w:cs="Arial"/>
                <w:b/>
                <w:bCs/>
                <w:color w:val="FFFFFF"/>
                <w:sz w:val="16"/>
                <w:szCs w:val="16"/>
              </w:rPr>
              <w:t>JULIO</w:t>
            </w:r>
            <w:r w:rsidR="00D5234F" w:rsidRPr="00914E9E">
              <w:rPr>
                <w:rFonts w:ascii="Arial" w:hAnsi="Arial" w:cs="Arial"/>
                <w:b/>
                <w:bCs/>
                <w:color w:val="FFFFFF"/>
                <w:sz w:val="16"/>
                <w:szCs w:val="16"/>
              </w:rPr>
              <w:t xml:space="preserve"> 201</w:t>
            </w:r>
            <w:r w:rsidR="002B4D8C">
              <w:rPr>
                <w:rFonts w:ascii="Arial" w:hAnsi="Arial" w:cs="Arial"/>
                <w:b/>
                <w:bCs/>
                <w:color w:val="FFFFFF"/>
                <w:sz w:val="16"/>
                <w:szCs w:val="16"/>
              </w:rPr>
              <w:t>6</w:t>
            </w:r>
          </w:p>
        </w:tc>
      </w:tr>
    </w:tbl>
    <w:p w:rsidR="00D5234F" w:rsidRPr="00914E9E" w:rsidRDefault="00D5234F" w:rsidP="00624DC6">
      <w:pPr>
        <w:widowControl/>
        <w:adjustRightInd/>
        <w:spacing w:line="240" w:lineRule="auto"/>
        <w:jc w:val="left"/>
        <w:textAlignment w:val="auto"/>
        <w:rPr>
          <w:rFonts w:ascii="Arial" w:hAnsi="Arial" w:cs="Arial"/>
        </w:rPr>
      </w:pPr>
    </w:p>
    <w:tbl>
      <w:tblPr>
        <w:tblW w:w="10561" w:type="dxa"/>
        <w:tblCellSpacing w:w="15" w:type="dxa"/>
        <w:tblInd w:w="-1089" w:type="dxa"/>
        <w:tblCellMar>
          <w:top w:w="15" w:type="dxa"/>
          <w:left w:w="15" w:type="dxa"/>
          <w:bottom w:w="15" w:type="dxa"/>
          <w:right w:w="15" w:type="dxa"/>
        </w:tblCellMar>
        <w:tblLook w:val="0000"/>
      </w:tblPr>
      <w:tblGrid>
        <w:gridCol w:w="10561"/>
      </w:tblGrid>
      <w:tr w:rsidR="00D5234F" w:rsidRPr="00914E9E" w:rsidTr="00D5234F">
        <w:trPr>
          <w:trHeight w:val="476"/>
          <w:tblCellSpacing w:w="15" w:type="dxa"/>
        </w:trPr>
        <w:tc>
          <w:tcPr>
            <w:tcW w:w="10501" w:type="dxa"/>
            <w:shd w:val="clear" w:color="auto" w:fill="053968"/>
            <w:vAlign w:val="center"/>
          </w:tcPr>
          <w:p w:rsidR="00D5234F" w:rsidRPr="00914E9E" w:rsidRDefault="00D5234F" w:rsidP="00624DC6">
            <w:pPr>
              <w:widowControl/>
              <w:adjustRightInd/>
              <w:spacing w:line="240" w:lineRule="auto"/>
              <w:jc w:val="center"/>
              <w:textAlignment w:val="auto"/>
              <w:rPr>
                <w:rFonts w:ascii="Arial" w:hAnsi="Arial" w:cs="Arial"/>
                <w:b/>
                <w:bCs/>
                <w:color w:val="FFFFFF"/>
                <w:sz w:val="16"/>
                <w:szCs w:val="16"/>
              </w:rPr>
            </w:pPr>
          </w:p>
        </w:tc>
      </w:tr>
    </w:tbl>
    <w:p w:rsidR="0068395E" w:rsidRPr="00914E9E" w:rsidRDefault="0068395E" w:rsidP="00624DC6">
      <w:pPr>
        <w:spacing w:line="240" w:lineRule="auto"/>
        <w:rPr>
          <w:rFonts w:ascii="Arial" w:hAnsi="Arial" w:cs="Arial"/>
        </w:rPr>
      </w:pPr>
    </w:p>
    <w:p w:rsidR="00624DC6" w:rsidRPr="00914E9E" w:rsidRDefault="00624DC6" w:rsidP="00624DC6">
      <w:pPr>
        <w:spacing w:line="240" w:lineRule="auto"/>
        <w:ind w:left="-567"/>
        <w:rPr>
          <w:rFonts w:ascii="Arial" w:hAnsi="Arial" w:cs="Arial"/>
          <w:sz w:val="24"/>
          <w:szCs w:val="24"/>
        </w:rPr>
      </w:pPr>
    </w:p>
    <w:p w:rsidR="00724701" w:rsidRDefault="00383E34" w:rsidP="00624DC6">
      <w:pPr>
        <w:spacing w:line="240" w:lineRule="auto"/>
        <w:ind w:left="-567"/>
        <w:rPr>
          <w:rFonts w:ascii="Arial" w:hAnsi="Arial" w:cs="Arial"/>
          <w:sz w:val="24"/>
          <w:szCs w:val="24"/>
        </w:rPr>
      </w:pPr>
      <w:r w:rsidRPr="00914E9E">
        <w:rPr>
          <w:rFonts w:ascii="Arial" w:hAnsi="Arial" w:cs="Arial"/>
          <w:sz w:val="24"/>
          <w:szCs w:val="24"/>
        </w:rPr>
        <w:t>En cumplimiento con lo dispuesto en el artículo 9º de la Ley 1474 de 2011, se presenta el inform</w:t>
      </w:r>
      <w:r w:rsidR="00FE2D46">
        <w:rPr>
          <w:rFonts w:ascii="Arial" w:hAnsi="Arial" w:cs="Arial"/>
          <w:sz w:val="24"/>
          <w:szCs w:val="24"/>
        </w:rPr>
        <w:t>e pormenorizado del Estado del S</w:t>
      </w:r>
      <w:r w:rsidRPr="00914E9E">
        <w:rPr>
          <w:rFonts w:ascii="Arial" w:hAnsi="Arial" w:cs="Arial"/>
          <w:sz w:val="24"/>
          <w:szCs w:val="24"/>
        </w:rPr>
        <w:t>istema de Co</w:t>
      </w:r>
      <w:r w:rsidR="00FE2D46">
        <w:rPr>
          <w:rFonts w:ascii="Arial" w:hAnsi="Arial" w:cs="Arial"/>
          <w:sz w:val="24"/>
          <w:szCs w:val="24"/>
        </w:rPr>
        <w:t>ntrol Interno del Instituto de E</w:t>
      </w:r>
      <w:r w:rsidRPr="00914E9E">
        <w:rPr>
          <w:rFonts w:ascii="Arial" w:hAnsi="Arial" w:cs="Arial"/>
          <w:sz w:val="24"/>
          <w:szCs w:val="24"/>
        </w:rPr>
        <w:t>ducación Técnica Profesional de Roldanillo, Valle – INTEP.</w:t>
      </w:r>
    </w:p>
    <w:p w:rsidR="006E0D43" w:rsidRDefault="006E0D43" w:rsidP="00624DC6">
      <w:pPr>
        <w:spacing w:line="240" w:lineRule="auto"/>
        <w:ind w:left="-567"/>
        <w:rPr>
          <w:rFonts w:ascii="Arial" w:hAnsi="Arial" w:cs="Arial"/>
          <w:sz w:val="24"/>
          <w:szCs w:val="24"/>
        </w:rPr>
      </w:pPr>
    </w:p>
    <w:p w:rsidR="006E0D43" w:rsidRPr="00914E9E" w:rsidRDefault="006E0D43" w:rsidP="00624DC6">
      <w:pPr>
        <w:spacing w:line="240" w:lineRule="auto"/>
        <w:ind w:left="-567"/>
        <w:rPr>
          <w:rFonts w:ascii="Arial" w:hAnsi="Arial" w:cs="Arial"/>
          <w:sz w:val="24"/>
          <w:szCs w:val="24"/>
        </w:rPr>
      </w:pPr>
    </w:p>
    <w:p w:rsidR="006E0D43" w:rsidRPr="006E0D43" w:rsidRDefault="006E0D43" w:rsidP="006E0D43">
      <w:pPr>
        <w:spacing w:line="240" w:lineRule="auto"/>
        <w:ind w:left="-567"/>
        <w:rPr>
          <w:rFonts w:ascii="Arial" w:hAnsi="Arial" w:cs="Arial"/>
          <w:sz w:val="24"/>
          <w:szCs w:val="24"/>
        </w:rPr>
      </w:pPr>
      <w:r w:rsidRPr="006E0D43">
        <w:rPr>
          <w:rFonts w:ascii="Arial" w:hAnsi="Arial" w:cs="Arial"/>
          <w:sz w:val="24"/>
          <w:szCs w:val="24"/>
        </w:rPr>
        <w:t>En este sentido, el presente documento describe las fortalezas y debilidades del Modelo Estándar de Control Interno, MECI – 2014 y se relacionan las</w:t>
      </w:r>
      <w:r>
        <w:rPr>
          <w:rFonts w:ascii="Arial" w:hAnsi="Arial" w:cs="Arial"/>
          <w:sz w:val="24"/>
          <w:szCs w:val="24"/>
        </w:rPr>
        <w:t xml:space="preserve"> </w:t>
      </w:r>
      <w:r w:rsidRPr="006E0D43">
        <w:rPr>
          <w:rFonts w:ascii="Arial" w:hAnsi="Arial" w:cs="Arial"/>
          <w:sz w:val="24"/>
          <w:szCs w:val="24"/>
        </w:rPr>
        <w:t>acciones adelantadas por el Instituto para adoptar su actualización conforme a lo establecido en el Decreto 943 del 21 de mayo de 2014.</w:t>
      </w:r>
    </w:p>
    <w:p w:rsidR="006E0D43" w:rsidRPr="006E0D43" w:rsidRDefault="006E0D43" w:rsidP="006E0D43">
      <w:pPr>
        <w:spacing w:line="240" w:lineRule="auto"/>
        <w:ind w:left="-567"/>
        <w:rPr>
          <w:rFonts w:ascii="Arial" w:hAnsi="Arial" w:cs="Arial"/>
          <w:sz w:val="24"/>
          <w:szCs w:val="24"/>
        </w:rPr>
      </w:pPr>
    </w:p>
    <w:p w:rsidR="00FB7325" w:rsidRPr="00914E9E" w:rsidRDefault="00FB7325" w:rsidP="00624DC6">
      <w:pPr>
        <w:spacing w:line="240" w:lineRule="auto"/>
        <w:ind w:left="-567"/>
        <w:rPr>
          <w:rFonts w:ascii="Arial" w:hAnsi="Arial" w:cs="Arial"/>
          <w:sz w:val="24"/>
          <w:szCs w:val="24"/>
        </w:rPr>
      </w:pPr>
    </w:p>
    <w:p w:rsidR="003A3EC5" w:rsidRPr="00914E9E" w:rsidRDefault="003A3EC5" w:rsidP="00624DC6">
      <w:pPr>
        <w:spacing w:line="240" w:lineRule="auto"/>
        <w:ind w:left="-567"/>
        <w:rPr>
          <w:rFonts w:ascii="Arial" w:hAnsi="Arial" w:cs="Arial"/>
          <w:sz w:val="24"/>
          <w:szCs w:val="24"/>
        </w:rPr>
      </w:pPr>
    </w:p>
    <w:p w:rsidR="003A3EC5" w:rsidRPr="00914E9E" w:rsidRDefault="00735FE6" w:rsidP="00DB7DC1">
      <w:pPr>
        <w:spacing w:line="240" w:lineRule="auto"/>
        <w:ind w:left="426"/>
        <w:rPr>
          <w:rFonts w:ascii="Arial" w:hAnsi="Arial" w:cs="Arial"/>
          <w:sz w:val="24"/>
          <w:szCs w:val="24"/>
        </w:rPr>
      </w:pPr>
      <w:r w:rsidRPr="00735FE6">
        <w:rPr>
          <w:rFonts w:ascii="Arial" w:hAnsi="Arial" w:cs="Arial"/>
          <w:noProof/>
          <w:sz w:val="24"/>
          <w:szCs w:val="24"/>
        </w:rPr>
        <w:drawing>
          <wp:inline distT="0" distB="0" distL="0" distR="0">
            <wp:extent cx="3672590" cy="3179135"/>
            <wp:effectExtent l="19050" t="0" r="406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828" cy="3197520"/>
                    </a:xfrm>
                    <a:prstGeom prst="rect">
                      <a:avLst/>
                    </a:prstGeom>
                    <a:noFill/>
                  </pic:spPr>
                </pic:pic>
              </a:graphicData>
            </a:graphic>
          </wp:inline>
        </w:drawing>
      </w:r>
    </w:p>
    <w:p w:rsidR="00383E34" w:rsidRPr="00914E9E" w:rsidRDefault="00383E34" w:rsidP="00624DC6">
      <w:pPr>
        <w:spacing w:line="240" w:lineRule="auto"/>
        <w:ind w:left="-567"/>
        <w:rPr>
          <w:rFonts w:ascii="Arial" w:hAnsi="Arial" w:cs="Arial"/>
          <w:sz w:val="24"/>
          <w:szCs w:val="24"/>
        </w:rPr>
      </w:pPr>
    </w:p>
    <w:p w:rsidR="007D1E4D" w:rsidRDefault="007D1E4D" w:rsidP="00624DC6">
      <w:pPr>
        <w:spacing w:line="240" w:lineRule="auto"/>
        <w:ind w:left="-567"/>
        <w:rPr>
          <w:rFonts w:ascii="Arial" w:hAnsi="Arial" w:cs="Arial"/>
          <w:sz w:val="24"/>
          <w:szCs w:val="24"/>
        </w:rPr>
      </w:pPr>
    </w:p>
    <w:p w:rsidR="00B23B11" w:rsidRDefault="00B23B11" w:rsidP="00624DC6">
      <w:pPr>
        <w:spacing w:line="240" w:lineRule="auto"/>
        <w:ind w:left="-567"/>
        <w:rPr>
          <w:rFonts w:ascii="Arial" w:hAnsi="Arial" w:cs="Arial"/>
          <w:sz w:val="24"/>
          <w:szCs w:val="24"/>
        </w:rPr>
      </w:pPr>
    </w:p>
    <w:p w:rsidR="00B23B11" w:rsidRDefault="00B23B11" w:rsidP="00624DC6">
      <w:pPr>
        <w:spacing w:line="240" w:lineRule="auto"/>
        <w:ind w:left="-567"/>
        <w:rPr>
          <w:rFonts w:ascii="Arial" w:hAnsi="Arial" w:cs="Arial"/>
          <w:sz w:val="24"/>
          <w:szCs w:val="24"/>
        </w:rPr>
      </w:pPr>
    </w:p>
    <w:p w:rsidR="00576862" w:rsidRPr="00914E9E" w:rsidRDefault="00576862" w:rsidP="00576862">
      <w:pPr>
        <w:spacing w:line="240" w:lineRule="auto"/>
        <w:ind w:left="-567"/>
        <w:rPr>
          <w:rFonts w:ascii="Arial" w:hAnsi="Arial" w:cs="Arial"/>
          <w:sz w:val="24"/>
          <w:szCs w:val="24"/>
        </w:rPr>
      </w:pPr>
      <w:r>
        <w:rPr>
          <w:rFonts w:ascii="Arial" w:hAnsi="Arial" w:cs="Arial"/>
          <w:sz w:val="16"/>
          <w:szCs w:val="16"/>
        </w:rPr>
        <w:lastRenderedPageBreak/>
        <w:t xml:space="preserve">             </w:t>
      </w:r>
      <w:r w:rsidRPr="00914E9E">
        <w:rPr>
          <w:rFonts w:ascii="Arial" w:hAnsi="Arial" w:cs="Arial"/>
          <w:sz w:val="16"/>
          <w:szCs w:val="16"/>
        </w:rPr>
        <w:t xml:space="preserve">INFORME PORMENORIZADO SOBRE EL SISTEMA DE CONTROL INTERNO                                                    </w:t>
      </w:r>
      <w:r w:rsidRPr="00914E9E">
        <w:rPr>
          <w:rFonts w:ascii="Arial" w:hAnsi="Arial" w:cs="Arial"/>
          <w:sz w:val="24"/>
          <w:szCs w:val="24"/>
        </w:rPr>
        <w:t>2</w:t>
      </w:r>
    </w:p>
    <w:p w:rsidR="00576862" w:rsidRPr="00914E9E" w:rsidRDefault="00576862" w:rsidP="00576862">
      <w:pPr>
        <w:spacing w:line="240" w:lineRule="auto"/>
        <w:rPr>
          <w:rFonts w:ascii="Arial" w:hAnsi="Arial" w:cs="Arial"/>
          <w:sz w:val="24"/>
          <w:szCs w:val="24"/>
        </w:rPr>
      </w:pPr>
    </w:p>
    <w:p w:rsidR="00576862" w:rsidRPr="00914E9E" w:rsidRDefault="00576862" w:rsidP="00576862">
      <w:pPr>
        <w:spacing w:line="240" w:lineRule="auto"/>
        <w:rPr>
          <w:rFonts w:ascii="Arial" w:hAnsi="Arial" w:cs="Arial"/>
          <w:sz w:val="24"/>
          <w:szCs w:val="24"/>
        </w:rPr>
      </w:pPr>
    </w:p>
    <w:p w:rsidR="00576862" w:rsidRDefault="00576862" w:rsidP="00624DC6">
      <w:pPr>
        <w:spacing w:line="240" w:lineRule="auto"/>
        <w:rPr>
          <w:rFonts w:ascii="Arial" w:hAnsi="Arial" w:cs="Arial"/>
          <w:sz w:val="16"/>
          <w:szCs w:val="16"/>
        </w:rPr>
      </w:pPr>
    </w:p>
    <w:p w:rsidR="00305DEE" w:rsidRPr="00914E9E" w:rsidRDefault="002913D7" w:rsidP="00624DC6">
      <w:pPr>
        <w:spacing w:line="240" w:lineRule="auto"/>
        <w:rPr>
          <w:rFonts w:ascii="Arial" w:hAnsi="Arial" w:cs="Arial"/>
          <w:sz w:val="24"/>
          <w:szCs w:val="24"/>
        </w:rPr>
      </w:pPr>
      <w:r w:rsidRPr="002913D7">
        <w:rPr>
          <w:rFonts w:ascii="Arial" w:hAnsi="Arial" w:cs="Arial"/>
          <w:noProof/>
        </w:rPr>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07.9pt;height:29.35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v:textbox style="mso-next-textbox:#Cuadro de texto 2">
              <w:txbxContent>
                <w:p w:rsidR="0084158E" w:rsidRPr="008B03F8" w:rsidRDefault="00305DEE"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FORTALEZAS</w:t>
                  </w:r>
                </w:p>
              </w:txbxContent>
            </v:textbox>
          </v:shape>
        </w:pict>
      </w:r>
    </w:p>
    <w:p w:rsidR="00305DEE" w:rsidRPr="00914E9E" w:rsidRDefault="00305DEE" w:rsidP="00624DC6">
      <w:pPr>
        <w:spacing w:line="240" w:lineRule="auto"/>
        <w:rPr>
          <w:rFonts w:ascii="Arial" w:hAnsi="Arial" w:cs="Arial"/>
          <w:sz w:val="24"/>
          <w:szCs w:val="24"/>
        </w:rPr>
      </w:pPr>
    </w:p>
    <w:p w:rsidR="000D60C0" w:rsidRDefault="000D60C0" w:rsidP="00624DC6">
      <w:pPr>
        <w:tabs>
          <w:tab w:val="left" w:pos="7434"/>
        </w:tabs>
        <w:spacing w:line="240" w:lineRule="auto"/>
        <w:rPr>
          <w:rFonts w:ascii="Arial" w:hAnsi="Arial" w:cs="Arial"/>
          <w:sz w:val="24"/>
          <w:szCs w:val="24"/>
        </w:rPr>
      </w:pPr>
    </w:p>
    <w:p w:rsidR="00414B0E" w:rsidRPr="00914E9E" w:rsidRDefault="00414B0E" w:rsidP="00624DC6">
      <w:pPr>
        <w:tabs>
          <w:tab w:val="left" w:pos="7434"/>
        </w:tabs>
        <w:spacing w:line="240" w:lineRule="auto"/>
        <w:rPr>
          <w:rFonts w:ascii="Arial" w:hAnsi="Arial" w:cs="Arial"/>
          <w:sz w:val="24"/>
          <w:szCs w:val="24"/>
        </w:rPr>
      </w:pPr>
    </w:p>
    <w:p w:rsidR="00576862" w:rsidRDefault="00634740"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En marzo de 2016</w:t>
      </w:r>
      <w:r w:rsidR="00576862">
        <w:rPr>
          <w:rFonts w:ascii="Arial" w:hAnsi="Arial" w:cs="Arial"/>
          <w:sz w:val="24"/>
          <w:szCs w:val="24"/>
        </w:rPr>
        <w:t xml:space="preserve"> el Ministerio de Educación Nacional </w:t>
      </w:r>
      <w:r>
        <w:rPr>
          <w:rFonts w:ascii="Arial" w:hAnsi="Arial" w:cs="Arial"/>
          <w:sz w:val="24"/>
          <w:szCs w:val="24"/>
        </w:rPr>
        <w:t xml:space="preserve">envió </w:t>
      </w:r>
      <w:r w:rsidR="00F96B31">
        <w:rPr>
          <w:rFonts w:ascii="Arial" w:hAnsi="Arial" w:cs="Arial"/>
          <w:sz w:val="24"/>
          <w:szCs w:val="24"/>
        </w:rPr>
        <w:t xml:space="preserve">a </w:t>
      </w:r>
      <w:r>
        <w:rPr>
          <w:rFonts w:ascii="Arial" w:hAnsi="Arial" w:cs="Arial"/>
          <w:sz w:val="24"/>
          <w:szCs w:val="24"/>
        </w:rPr>
        <w:t xml:space="preserve">cinco Pares Académicos con el objeto de verificar </w:t>
      </w:r>
      <w:r w:rsidR="00576862">
        <w:rPr>
          <w:rFonts w:ascii="Arial" w:hAnsi="Arial" w:cs="Arial"/>
          <w:sz w:val="24"/>
          <w:szCs w:val="24"/>
        </w:rPr>
        <w:t xml:space="preserve">las condiciones </w:t>
      </w:r>
      <w:r w:rsidR="00853984">
        <w:rPr>
          <w:rFonts w:ascii="Arial" w:hAnsi="Arial" w:cs="Arial"/>
          <w:sz w:val="24"/>
          <w:szCs w:val="24"/>
        </w:rPr>
        <w:t>iníciales</w:t>
      </w:r>
      <w:r w:rsidR="00576862">
        <w:rPr>
          <w:rFonts w:ascii="Arial" w:hAnsi="Arial" w:cs="Arial"/>
          <w:sz w:val="24"/>
          <w:szCs w:val="24"/>
        </w:rPr>
        <w:t xml:space="preserve"> para </w:t>
      </w:r>
      <w:r w:rsidR="00576862" w:rsidRPr="00A55016">
        <w:rPr>
          <w:rFonts w:ascii="Arial" w:hAnsi="Arial" w:cs="Arial"/>
          <w:sz w:val="24"/>
          <w:szCs w:val="24"/>
        </w:rPr>
        <w:t>el cambio de ca</w:t>
      </w:r>
      <w:r>
        <w:rPr>
          <w:rFonts w:ascii="Arial" w:hAnsi="Arial" w:cs="Arial"/>
          <w:sz w:val="24"/>
          <w:szCs w:val="24"/>
        </w:rPr>
        <w:t>rácter académico a Institución U</w:t>
      </w:r>
      <w:r w:rsidR="00576862" w:rsidRPr="00A55016">
        <w:rPr>
          <w:rFonts w:ascii="Arial" w:hAnsi="Arial" w:cs="Arial"/>
          <w:sz w:val="24"/>
          <w:szCs w:val="24"/>
        </w:rPr>
        <w:t xml:space="preserve">niversitaria, </w:t>
      </w:r>
      <w:r>
        <w:rPr>
          <w:rFonts w:ascii="Arial" w:hAnsi="Arial" w:cs="Arial"/>
          <w:sz w:val="24"/>
          <w:szCs w:val="24"/>
        </w:rPr>
        <w:t>incluyendo</w:t>
      </w:r>
      <w:r w:rsidR="00F96B31">
        <w:rPr>
          <w:rFonts w:ascii="Arial" w:hAnsi="Arial" w:cs="Arial"/>
          <w:sz w:val="24"/>
          <w:szCs w:val="24"/>
        </w:rPr>
        <w:t xml:space="preserve"> el Plan de Desarrollo Ins</w:t>
      </w:r>
      <w:r w:rsidR="00B87ED4">
        <w:rPr>
          <w:rFonts w:ascii="Arial" w:hAnsi="Arial" w:cs="Arial"/>
          <w:sz w:val="24"/>
          <w:szCs w:val="24"/>
        </w:rPr>
        <w:t>ti</w:t>
      </w:r>
      <w:r w:rsidR="00F96B31">
        <w:rPr>
          <w:rFonts w:ascii="Arial" w:hAnsi="Arial" w:cs="Arial"/>
          <w:sz w:val="24"/>
          <w:szCs w:val="24"/>
        </w:rPr>
        <w:t xml:space="preserve">tucional, </w:t>
      </w:r>
      <w:r>
        <w:rPr>
          <w:rFonts w:ascii="Arial" w:hAnsi="Arial" w:cs="Arial"/>
          <w:sz w:val="24"/>
          <w:szCs w:val="24"/>
        </w:rPr>
        <w:t xml:space="preserve"> la Infraestructura física y tecnológica, el desempeño financiero, la planta docente y administrativa, la autoeval</w:t>
      </w:r>
      <w:r w:rsidR="00F96B31">
        <w:rPr>
          <w:rFonts w:ascii="Arial" w:hAnsi="Arial" w:cs="Arial"/>
          <w:sz w:val="24"/>
          <w:szCs w:val="24"/>
        </w:rPr>
        <w:t xml:space="preserve">uación institucional, </w:t>
      </w:r>
      <w:r w:rsidR="00576862">
        <w:rPr>
          <w:rFonts w:ascii="Arial" w:hAnsi="Arial" w:cs="Arial"/>
          <w:sz w:val="24"/>
          <w:szCs w:val="24"/>
        </w:rPr>
        <w:t>el</w:t>
      </w:r>
      <w:r w:rsidR="00576862" w:rsidRPr="00A55016">
        <w:rPr>
          <w:rFonts w:ascii="Arial" w:hAnsi="Arial" w:cs="Arial"/>
          <w:sz w:val="24"/>
          <w:szCs w:val="24"/>
        </w:rPr>
        <w:t xml:space="preserve"> nuevo Plan Educativo Inst</w:t>
      </w:r>
      <w:r w:rsidR="00576862">
        <w:rPr>
          <w:rFonts w:ascii="Arial" w:hAnsi="Arial" w:cs="Arial"/>
          <w:sz w:val="24"/>
          <w:szCs w:val="24"/>
        </w:rPr>
        <w:t xml:space="preserve">itucional – PEI, </w:t>
      </w:r>
      <w:r w:rsidR="00576862" w:rsidRPr="00A55016">
        <w:rPr>
          <w:rFonts w:ascii="Arial" w:hAnsi="Arial" w:cs="Arial"/>
          <w:sz w:val="24"/>
          <w:szCs w:val="24"/>
        </w:rPr>
        <w:t xml:space="preserve"> los</w:t>
      </w:r>
      <w:r w:rsidR="00576862">
        <w:rPr>
          <w:rFonts w:ascii="Arial" w:hAnsi="Arial" w:cs="Arial"/>
          <w:sz w:val="24"/>
          <w:szCs w:val="24"/>
        </w:rPr>
        <w:t xml:space="preserve"> </w:t>
      </w:r>
      <w:r w:rsidR="00576862" w:rsidRPr="00A55016">
        <w:rPr>
          <w:rFonts w:ascii="Arial" w:hAnsi="Arial" w:cs="Arial"/>
          <w:sz w:val="24"/>
          <w:szCs w:val="24"/>
        </w:rPr>
        <w:t>reglamentos de Estudiantes, Profeso</w:t>
      </w:r>
      <w:r w:rsidR="00576862">
        <w:rPr>
          <w:rFonts w:ascii="Arial" w:hAnsi="Arial" w:cs="Arial"/>
          <w:sz w:val="24"/>
          <w:szCs w:val="24"/>
        </w:rPr>
        <w:t xml:space="preserve">res y el Estatuto General; </w:t>
      </w:r>
      <w:r w:rsidR="00853984">
        <w:rPr>
          <w:rFonts w:ascii="Arial" w:hAnsi="Arial" w:cs="Arial"/>
          <w:sz w:val="24"/>
          <w:szCs w:val="24"/>
        </w:rPr>
        <w:t xml:space="preserve"> aproba</w:t>
      </w:r>
      <w:r w:rsidR="00576862">
        <w:rPr>
          <w:rFonts w:ascii="Arial" w:hAnsi="Arial" w:cs="Arial"/>
          <w:sz w:val="24"/>
          <w:szCs w:val="24"/>
        </w:rPr>
        <w:t>dos</w:t>
      </w:r>
      <w:r>
        <w:rPr>
          <w:rFonts w:ascii="Arial" w:hAnsi="Arial" w:cs="Arial"/>
          <w:sz w:val="24"/>
          <w:szCs w:val="24"/>
        </w:rPr>
        <w:t xml:space="preserve"> previamente</w:t>
      </w:r>
      <w:r w:rsidR="00576862" w:rsidRPr="00A55016">
        <w:rPr>
          <w:rFonts w:ascii="Arial" w:hAnsi="Arial" w:cs="Arial"/>
          <w:sz w:val="24"/>
          <w:szCs w:val="24"/>
        </w:rPr>
        <w:t xml:space="preserve"> por el Consejo</w:t>
      </w:r>
      <w:r w:rsidR="00576862">
        <w:rPr>
          <w:rFonts w:ascii="Arial" w:hAnsi="Arial" w:cs="Arial"/>
          <w:sz w:val="24"/>
          <w:szCs w:val="24"/>
        </w:rPr>
        <w:t xml:space="preserve"> Directivo.</w:t>
      </w:r>
      <w:r w:rsidR="003D203D">
        <w:rPr>
          <w:rFonts w:ascii="Arial" w:hAnsi="Arial" w:cs="Arial"/>
          <w:sz w:val="24"/>
          <w:szCs w:val="24"/>
        </w:rPr>
        <w:t xml:space="preserve"> Los informes presentados por cada uno de los Pares presentan factores que evidencian un alto desempeño </w:t>
      </w:r>
      <w:r w:rsidR="000328CD">
        <w:rPr>
          <w:rFonts w:ascii="Arial" w:hAnsi="Arial" w:cs="Arial"/>
          <w:sz w:val="24"/>
          <w:szCs w:val="24"/>
        </w:rPr>
        <w:t>Institucional</w:t>
      </w:r>
      <w:r w:rsidR="00F33294">
        <w:rPr>
          <w:rFonts w:ascii="Arial" w:hAnsi="Arial" w:cs="Arial"/>
          <w:sz w:val="24"/>
          <w:szCs w:val="24"/>
        </w:rPr>
        <w:t>, destacando la generación de estrategias de para el desarrollo y control de la gestión.</w:t>
      </w:r>
    </w:p>
    <w:p w:rsidR="003D203D" w:rsidRDefault="003D203D" w:rsidP="003D203D">
      <w:pPr>
        <w:widowControl/>
        <w:adjustRightInd/>
        <w:spacing w:line="240" w:lineRule="auto"/>
        <w:textAlignment w:val="auto"/>
        <w:rPr>
          <w:rFonts w:ascii="Arial" w:hAnsi="Arial" w:cs="Arial"/>
          <w:sz w:val="24"/>
          <w:szCs w:val="24"/>
        </w:rPr>
      </w:pPr>
    </w:p>
    <w:p w:rsidR="003D203D" w:rsidRDefault="003D203D" w:rsidP="003D203D">
      <w:pPr>
        <w:widowControl/>
        <w:numPr>
          <w:ilvl w:val="0"/>
          <w:numId w:val="5"/>
        </w:numPr>
        <w:adjustRightInd/>
        <w:spacing w:line="240" w:lineRule="auto"/>
        <w:ind w:left="0" w:firstLine="0"/>
        <w:textAlignment w:val="auto"/>
        <w:rPr>
          <w:rFonts w:ascii="Arial" w:hAnsi="Arial" w:cs="Arial"/>
          <w:sz w:val="24"/>
          <w:szCs w:val="24"/>
        </w:rPr>
      </w:pPr>
      <w:r w:rsidRPr="003D203D">
        <w:rPr>
          <w:rFonts w:ascii="Arial" w:hAnsi="Arial" w:cs="Arial"/>
          <w:sz w:val="24"/>
          <w:szCs w:val="24"/>
        </w:rPr>
        <w:t xml:space="preserve">Fortalecimiento de la imagen institucional, tanto virtual como física, con el objeto de posicionar la Institución en la región y </w:t>
      </w:r>
      <w:r w:rsidR="000328CD" w:rsidRPr="003D203D">
        <w:rPr>
          <w:rFonts w:ascii="Arial" w:hAnsi="Arial" w:cs="Arial"/>
          <w:sz w:val="24"/>
          <w:szCs w:val="24"/>
        </w:rPr>
        <w:t>coadyuvar</w:t>
      </w:r>
      <w:r w:rsidRPr="003D203D">
        <w:rPr>
          <w:rFonts w:ascii="Arial" w:hAnsi="Arial" w:cs="Arial"/>
          <w:sz w:val="24"/>
          <w:szCs w:val="24"/>
        </w:rPr>
        <w:t xml:space="preserve"> en el cumplimiento de la meta de incremento de cobertura.</w:t>
      </w:r>
    </w:p>
    <w:p w:rsidR="00FD2489" w:rsidRPr="003D203D" w:rsidRDefault="00FD2489" w:rsidP="00FD2489">
      <w:pPr>
        <w:widowControl/>
        <w:adjustRightInd/>
        <w:spacing w:line="240" w:lineRule="auto"/>
        <w:textAlignment w:val="auto"/>
        <w:rPr>
          <w:rFonts w:ascii="Arial" w:hAnsi="Arial" w:cs="Arial"/>
          <w:sz w:val="24"/>
          <w:szCs w:val="24"/>
        </w:rPr>
      </w:pPr>
    </w:p>
    <w:p w:rsidR="003D203D" w:rsidRDefault="00FD2489" w:rsidP="00FD2489">
      <w:pPr>
        <w:widowControl/>
        <w:numPr>
          <w:ilvl w:val="0"/>
          <w:numId w:val="4"/>
        </w:numPr>
        <w:adjustRightInd/>
        <w:spacing w:line="240" w:lineRule="auto"/>
        <w:textAlignment w:val="auto"/>
        <w:rPr>
          <w:rFonts w:ascii="Arial" w:hAnsi="Arial" w:cs="Arial"/>
          <w:sz w:val="24"/>
          <w:szCs w:val="24"/>
        </w:rPr>
      </w:pPr>
      <w:r w:rsidRPr="00107B99">
        <w:rPr>
          <w:rFonts w:ascii="Arial" w:hAnsi="Arial" w:cs="Arial"/>
          <w:color w:val="333333"/>
          <w:sz w:val="24"/>
          <w:szCs w:val="24"/>
          <w:shd w:val="clear" w:color="auto" w:fill="FFFFFF"/>
        </w:rPr>
        <w:t xml:space="preserve">La Regionalización del INTEP a municipios tales como Cali. Dagua, Ansermanuevo, El Dovio, Pereira (R), Buenavista (Q), </w:t>
      </w:r>
      <w:r>
        <w:rPr>
          <w:rFonts w:ascii="Arial" w:hAnsi="Arial" w:cs="Arial"/>
          <w:color w:val="333333"/>
          <w:sz w:val="24"/>
          <w:szCs w:val="24"/>
          <w:shd w:val="clear" w:color="auto" w:fill="FFFFFF"/>
        </w:rPr>
        <w:t xml:space="preserve">Pensilvania (C), </w:t>
      </w:r>
      <w:r w:rsidRPr="00107B99">
        <w:rPr>
          <w:rFonts w:ascii="Arial" w:hAnsi="Arial" w:cs="Arial"/>
          <w:color w:val="333333"/>
          <w:sz w:val="24"/>
          <w:szCs w:val="24"/>
          <w:shd w:val="clear" w:color="auto" w:fill="FFFFFF"/>
        </w:rPr>
        <w:t xml:space="preserve">entre otros, ha llevado a un crecimiento exponencial de la población estudiantil, </w:t>
      </w:r>
    </w:p>
    <w:p w:rsidR="00B87ED4" w:rsidRDefault="00B87ED4" w:rsidP="00B87ED4">
      <w:pPr>
        <w:widowControl/>
        <w:adjustRightInd/>
        <w:spacing w:line="240" w:lineRule="auto"/>
        <w:textAlignment w:val="auto"/>
        <w:rPr>
          <w:rFonts w:ascii="Arial" w:hAnsi="Arial" w:cs="Arial"/>
          <w:sz w:val="24"/>
          <w:szCs w:val="24"/>
        </w:rPr>
      </w:pPr>
    </w:p>
    <w:p w:rsidR="00263806" w:rsidRDefault="00B87ED4" w:rsidP="00263806">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El Plan de Desarrollo Institucional se alineó con el de la Gobernación del Valle del Cauca, incluyendo los Planes de Fomento</w:t>
      </w:r>
      <w:r w:rsidR="00263806">
        <w:rPr>
          <w:rFonts w:ascii="Arial" w:hAnsi="Arial" w:cs="Arial"/>
          <w:sz w:val="24"/>
          <w:szCs w:val="24"/>
        </w:rPr>
        <w:t xml:space="preserve"> a la Calidad de la Educación Superior</w:t>
      </w:r>
      <w:r>
        <w:rPr>
          <w:rFonts w:ascii="Arial" w:hAnsi="Arial" w:cs="Arial"/>
          <w:sz w:val="24"/>
          <w:szCs w:val="24"/>
        </w:rPr>
        <w:t xml:space="preserve"> con el M</w:t>
      </w:r>
      <w:r w:rsidR="00263806">
        <w:rPr>
          <w:rFonts w:ascii="Arial" w:hAnsi="Arial" w:cs="Arial"/>
          <w:sz w:val="24"/>
          <w:szCs w:val="24"/>
        </w:rPr>
        <w:t xml:space="preserve">inisterio de Educación Nacional, que mediante el </w:t>
      </w:r>
      <w:r w:rsidR="00263806" w:rsidRPr="00263806">
        <w:rPr>
          <w:rFonts w:ascii="Arial" w:hAnsi="Arial" w:cs="Arial"/>
          <w:sz w:val="24"/>
          <w:szCs w:val="24"/>
        </w:rPr>
        <w:t>Decreto No 1246 del 5 de Junio de</w:t>
      </w:r>
      <w:r w:rsidR="00835774" w:rsidRPr="00835774">
        <w:t xml:space="preserve"> </w:t>
      </w:r>
      <w:r w:rsidR="00835774" w:rsidRPr="00835774">
        <w:rPr>
          <w:rFonts w:ascii="Arial" w:hAnsi="Arial" w:cs="Arial"/>
          <w:sz w:val="24"/>
          <w:szCs w:val="24"/>
        </w:rPr>
        <w:t>2015, reglamento los recursos CREE.</w:t>
      </w:r>
      <w:r w:rsidR="00835774">
        <w:rPr>
          <w:rFonts w:ascii="Arial" w:hAnsi="Arial" w:cs="Arial"/>
          <w:sz w:val="24"/>
          <w:szCs w:val="24"/>
        </w:rPr>
        <w:t xml:space="preserve"> </w:t>
      </w:r>
    </w:p>
    <w:p w:rsidR="00835774" w:rsidRPr="00263806" w:rsidRDefault="00835774" w:rsidP="00835774">
      <w:pPr>
        <w:widowControl/>
        <w:adjustRightInd/>
        <w:spacing w:line="240" w:lineRule="auto"/>
        <w:textAlignment w:val="auto"/>
        <w:rPr>
          <w:rFonts w:ascii="Arial" w:hAnsi="Arial" w:cs="Arial"/>
          <w:sz w:val="24"/>
          <w:szCs w:val="24"/>
        </w:rPr>
      </w:pPr>
    </w:p>
    <w:p w:rsidR="00336E7E" w:rsidRDefault="00263806" w:rsidP="00835774">
      <w:pPr>
        <w:widowControl/>
        <w:adjustRightInd/>
        <w:spacing w:line="240" w:lineRule="auto"/>
        <w:textAlignment w:val="auto"/>
        <w:rPr>
          <w:rFonts w:ascii="Arial" w:hAnsi="Arial" w:cs="Arial"/>
          <w:sz w:val="24"/>
          <w:szCs w:val="24"/>
        </w:rPr>
      </w:pPr>
      <w:r w:rsidRPr="00263806">
        <w:rPr>
          <w:rFonts w:ascii="Arial" w:hAnsi="Arial" w:cs="Arial"/>
          <w:sz w:val="24"/>
          <w:szCs w:val="24"/>
        </w:rPr>
        <w:t>.</w:t>
      </w:r>
      <w:r w:rsidR="00336E7E">
        <w:rPr>
          <w:rFonts w:ascii="Arial" w:hAnsi="Arial" w:cs="Arial"/>
          <w:sz w:val="24"/>
          <w:szCs w:val="24"/>
        </w:rPr>
        <w:t xml:space="preserve"> </w:t>
      </w:r>
      <w:r w:rsidR="00336E7E" w:rsidRPr="00336E7E">
        <w:rPr>
          <w:rFonts w:ascii="Arial" w:hAnsi="Arial" w:cs="Arial"/>
          <w:sz w:val="24"/>
          <w:szCs w:val="24"/>
        </w:rPr>
        <w:t>Ejes del documento estratégico 2013 -2016</w:t>
      </w:r>
    </w:p>
    <w:p w:rsidR="00336E7E" w:rsidRPr="00336E7E" w:rsidRDefault="00336E7E" w:rsidP="00835774">
      <w:pPr>
        <w:widowControl/>
        <w:adjustRightInd/>
        <w:spacing w:line="240" w:lineRule="auto"/>
        <w:textAlignment w:val="auto"/>
        <w:rPr>
          <w:rFonts w:ascii="Arial" w:hAnsi="Arial" w:cs="Arial"/>
          <w:sz w:val="24"/>
          <w:szCs w:val="24"/>
        </w:rPr>
      </w:pPr>
    </w:p>
    <w:p w:rsidR="00336E7E" w:rsidRPr="00336E7E" w:rsidRDefault="00336E7E" w:rsidP="00336E7E">
      <w:pPr>
        <w:widowControl/>
        <w:adjustRightInd/>
        <w:spacing w:line="240" w:lineRule="auto"/>
        <w:textAlignment w:val="auto"/>
        <w:rPr>
          <w:rFonts w:ascii="Arial" w:hAnsi="Arial" w:cs="Arial"/>
          <w:sz w:val="24"/>
          <w:szCs w:val="24"/>
        </w:rPr>
      </w:pPr>
      <w:r w:rsidRPr="00336E7E">
        <w:rPr>
          <w:rFonts w:ascii="Arial" w:hAnsi="Arial" w:cs="Arial"/>
          <w:sz w:val="24"/>
          <w:szCs w:val="24"/>
        </w:rPr>
        <w:t>1. Calidad y Pertinencia Educativa.</w:t>
      </w:r>
    </w:p>
    <w:p w:rsidR="00336E7E" w:rsidRPr="00336E7E" w:rsidRDefault="00336E7E" w:rsidP="00336E7E">
      <w:pPr>
        <w:widowControl/>
        <w:adjustRightInd/>
        <w:spacing w:line="240" w:lineRule="auto"/>
        <w:textAlignment w:val="auto"/>
        <w:rPr>
          <w:rFonts w:ascii="Arial" w:hAnsi="Arial" w:cs="Arial"/>
          <w:sz w:val="24"/>
          <w:szCs w:val="24"/>
        </w:rPr>
      </w:pPr>
      <w:r w:rsidRPr="00336E7E">
        <w:rPr>
          <w:rFonts w:ascii="Arial" w:hAnsi="Arial" w:cs="Arial"/>
          <w:sz w:val="24"/>
          <w:szCs w:val="24"/>
        </w:rPr>
        <w:t>2. Extensión y Proyección Social.</w:t>
      </w:r>
    </w:p>
    <w:p w:rsidR="00336E7E" w:rsidRDefault="00336E7E" w:rsidP="00336E7E">
      <w:pPr>
        <w:widowControl/>
        <w:adjustRightInd/>
        <w:spacing w:line="240" w:lineRule="auto"/>
        <w:textAlignment w:val="auto"/>
        <w:rPr>
          <w:rFonts w:ascii="Arial" w:hAnsi="Arial" w:cs="Arial"/>
          <w:sz w:val="24"/>
          <w:szCs w:val="24"/>
        </w:rPr>
      </w:pPr>
      <w:r w:rsidRPr="00336E7E">
        <w:rPr>
          <w:rFonts w:ascii="Arial" w:hAnsi="Arial" w:cs="Arial"/>
          <w:sz w:val="24"/>
          <w:szCs w:val="24"/>
        </w:rPr>
        <w:t>3. Gestión Administrativa y Financiera.</w:t>
      </w:r>
    </w:p>
    <w:p w:rsidR="00336E7E" w:rsidRPr="00336E7E" w:rsidRDefault="00336E7E" w:rsidP="00336E7E">
      <w:pPr>
        <w:widowControl/>
        <w:adjustRightInd/>
        <w:spacing w:line="240" w:lineRule="auto"/>
        <w:textAlignment w:val="auto"/>
        <w:rPr>
          <w:rFonts w:ascii="Arial" w:hAnsi="Arial" w:cs="Arial"/>
          <w:sz w:val="24"/>
          <w:szCs w:val="24"/>
        </w:rPr>
      </w:pPr>
    </w:p>
    <w:p w:rsidR="00D135DA" w:rsidRDefault="00336E7E" w:rsidP="00336E7E">
      <w:pPr>
        <w:widowControl/>
        <w:adjustRightInd/>
        <w:spacing w:line="240" w:lineRule="auto"/>
        <w:textAlignment w:val="auto"/>
        <w:rPr>
          <w:rFonts w:ascii="Arial" w:hAnsi="Arial" w:cs="Arial"/>
          <w:sz w:val="24"/>
          <w:szCs w:val="24"/>
        </w:rPr>
      </w:pPr>
      <w:r w:rsidRPr="00336E7E">
        <w:rPr>
          <w:rFonts w:ascii="Arial" w:hAnsi="Arial" w:cs="Arial"/>
          <w:sz w:val="24"/>
          <w:szCs w:val="24"/>
        </w:rPr>
        <w:t>Los ejes del Plan de Desarrollo consigna</w:t>
      </w:r>
      <w:r>
        <w:rPr>
          <w:rFonts w:ascii="Arial" w:hAnsi="Arial" w:cs="Arial"/>
          <w:sz w:val="24"/>
          <w:szCs w:val="24"/>
        </w:rPr>
        <w:t xml:space="preserve">n objetivos estratégicos, cuyo </w:t>
      </w:r>
      <w:r w:rsidRPr="00336E7E">
        <w:rPr>
          <w:rFonts w:ascii="Arial" w:hAnsi="Arial" w:cs="Arial"/>
          <w:sz w:val="24"/>
          <w:szCs w:val="24"/>
        </w:rPr>
        <w:t>cumplimiento se encuentra articulado y condicionad</w:t>
      </w:r>
      <w:r>
        <w:rPr>
          <w:rFonts w:ascii="Arial" w:hAnsi="Arial" w:cs="Arial"/>
          <w:sz w:val="24"/>
          <w:szCs w:val="24"/>
        </w:rPr>
        <w:t xml:space="preserve">o a la ejecución de los rubros </w:t>
      </w:r>
      <w:r w:rsidRPr="00336E7E">
        <w:rPr>
          <w:rFonts w:ascii="Arial" w:hAnsi="Arial" w:cs="Arial"/>
          <w:sz w:val="24"/>
          <w:szCs w:val="24"/>
        </w:rPr>
        <w:t>del capítulo de inversión, con el fin de dar cumplim</w:t>
      </w:r>
      <w:r>
        <w:rPr>
          <w:rFonts w:ascii="Arial" w:hAnsi="Arial" w:cs="Arial"/>
          <w:sz w:val="24"/>
          <w:szCs w:val="24"/>
        </w:rPr>
        <w:t xml:space="preserve">iento a las metas establecidas </w:t>
      </w:r>
      <w:r w:rsidRPr="00336E7E">
        <w:rPr>
          <w:rFonts w:ascii="Arial" w:hAnsi="Arial" w:cs="Arial"/>
          <w:sz w:val="24"/>
          <w:szCs w:val="24"/>
        </w:rPr>
        <w:t>durante la vigencia 2016 a través del Plan</w:t>
      </w:r>
      <w:r>
        <w:rPr>
          <w:rFonts w:ascii="Arial" w:hAnsi="Arial" w:cs="Arial"/>
          <w:sz w:val="24"/>
          <w:szCs w:val="24"/>
        </w:rPr>
        <w:t xml:space="preserve"> Trienal 2013-2016; debidamente </w:t>
      </w:r>
      <w:r w:rsidRPr="00336E7E">
        <w:rPr>
          <w:rFonts w:ascii="Arial" w:hAnsi="Arial" w:cs="Arial"/>
          <w:sz w:val="24"/>
          <w:szCs w:val="24"/>
        </w:rPr>
        <w:t>desglosadas a través de los planes d</w:t>
      </w:r>
      <w:r>
        <w:rPr>
          <w:rFonts w:ascii="Arial" w:hAnsi="Arial" w:cs="Arial"/>
          <w:sz w:val="24"/>
          <w:szCs w:val="24"/>
        </w:rPr>
        <w:t xml:space="preserve">e Acción por procesos y </w:t>
      </w:r>
    </w:p>
    <w:p w:rsidR="00D135DA" w:rsidRPr="00DA730A" w:rsidRDefault="00D135DA" w:rsidP="00D135DA">
      <w:pPr>
        <w:pStyle w:val="Prrafodelista"/>
        <w:spacing w:line="240" w:lineRule="auto"/>
        <w:ind w:left="0"/>
        <w:contextualSpacing w:val="0"/>
        <w:rPr>
          <w:rFonts w:ascii="Arial" w:hAnsi="Arial" w:cs="Arial"/>
          <w:sz w:val="24"/>
          <w:szCs w:val="24"/>
        </w:rPr>
      </w:pPr>
      <w:r w:rsidRPr="00D135DA">
        <w:rPr>
          <w:rFonts w:ascii="Arial" w:hAnsi="Arial" w:cs="Arial"/>
          <w:sz w:val="16"/>
          <w:szCs w:val="16"/>
        </w:rPr>
        <w:lastRenderedPageBreak/>
        <w:t xml:space="preserve">INFORME PORMENORIZADO SOBRE EL SISTEMA DE CONTROL INTERNO                                                      </w:t>
      </w:r>
      <w:r w:rsidRPr="00D135DA">
        <w:rPr>
          <w:rFonts w:ascii="Arial" w:hAnsi="Arial" w:cs="Arial"/>
          <w:sz w:val="24"/>
          <w:szCs w:val="24"/>
        </w:rPr>
        <w:t>3</w:t>
      </w:r>
    </w:p>
    <w:p w:rsidR="00D135DA" w:rsidRPr="002538FD" w:rsidRDefault="00D135DA" w:rsidP="00D135DA">
      <w:pPr>
        <w:spacing w:line="240" w:lineRule="auto"/>
        <w:rPr>
          <w:rFonts w:ascii="Arial" w:hAnsi="Arial" w:cs="Arial"/>
          <w:sz w:val="24"/>
          <w:szCs w:val="24"/>
        </w:rPr>
      </w:pPr>
    </w:p>
    <w:p w:rsidR="00336E7E" w:rsidRPr="00336E7E" w:rsidRDefault="00336E7E" w:rsidP="00336E7E">
      <w:pPr>
        <w:widowControl/>
        <w:adjustRightInd/>
        <w:spacing w:line="240" w:lineRule="auto"/>
        <w:textAlignment w:val="auto"/>
        <w:rPr>
          <w:rFonts w:ascii="Arial" w:hAnsi="Arial" w:cs="Arial"/>
          <w:sz w:val="24"/>
          <w:szCs w:val="24"/>
        </w:rPr>
      </w:pPr>
      <w:r>
        <w:rPr>
          <w:rFonts w:ascii="Arial" w:hAnsi="Arial" w:cs="Arial"/>
          <w:sz w:val="24"/>
          <w:szCs w:val="24"/>
        </w:rPr>
        <w:t xml:space="preserve">rubros </w:t>
      </w:r>
      <w:r w:rsidRPr="00336E7E">
        <w:rPr>
          <w:rFonts w:ascii="Arial" w:hAnsi="Arial" w:cs="Arial"/>
          <w:sz w:val="24"/>
          <w:szCs w:val="24"/>
        </w:rPr>
        <w:t>presupuestales.de Inversión del presupuesto de la Institución aprobado para la vigencia 2016, estableciendo los proyectos</w:t>
      </w:r>
      <w:r>
        <w:rPr>
          <w:rFonts w:ascii="Arial" w:hAnsi="Arial" w:cs="Arial"/>
          <w:sz w:val="24"/>
          <w:szCs w:val="24"/>
        </w:rPr>
        <w:t xml:space="preserve"> </w:t>
      </w:r>
      <w:r w:rsidRPr="00336E7E">
        <w:rPr>
          <w:rFonts w:ascii="Arial" w:hAnsi="Arial" w:cs="Arial"/>
          <w:sz w:val="24"/>
          <w:szCs w:val="24"/>
        </w:rPr>
        <w:t xml:space="preserve">viabilizados y apropiados con recursos de las diferentes fuentes que lo componen. </w:t>
      </w:r>
    </w:p>
    <w:p w:rsidR="00D135DA" w:rsidRDefault="00D135DA" w:rsidP="00336E7E">
      <w:pPr>
        <w:widowControl/>
        <w:adjustRightInd/>
        <w:spacing w:line="240" w:lineRule="auto"/>
        <w:textAlignment w:val="auto"/>
        <w:rPr>
          <w:rFonts w:ascii="Arial" w:hAnsi="Arial" w:cs="Arial"/>
          <w:sz w:val="24"/>
          <w:szCs w:val="24"/>
        </w:rPr>
      </w:pPr>
    </w:p>
    <w:p w:rsidR="00B87ED4" w:rsidRDefault="00336E7E" w:rsidP="00336E7E">
      <w:pPr>
        <w:widowControl/>
        <w:adjustRightInd/>
        <w:spacing w:line="240" w:lineRule="auto"/>
        <w:textAlignment w:val="auto"/>
        <w:rPr>
          <w:rFonts w:ascii="Arial" w:hAnsi="Arial" w:cs="Arial"/>
          <w:sz w:val="24"/>
          <w:szCs w:val="24"/>
        </w:rPr>
      </w:pPr>
      <w:r>
        <w:rPr>
          <w:rFonts w:ascii="Arial" w:hAnsi="Arial" w:cs="Arial"/>
          <w:sz w:val="24"/>
          <w:szCs w:val="24"/>
        </w:rPr>
        <w:t>En la medida que se ha dispuesto</w:t>
      </w:r>
      <w:r w:rsidRPr="00336E7E">
        <w:rPr>
          <w:rFonts w:ascii="Arial" w:hAnsi="Arial" w:cs="Arial"/>
          <w:sz w:val="24"/>
          <w:szCs w:val="24"/>
        </w:rPr>
        <w:t xml:space="preserve"> de nuevos recur</w:t>
      </w:r>
      <w:r>
        <w:rPr>
          <w:rFonts w:ascii="Arial" w:hAnsi="Arial" w:cs="Arial"/>
          <w:sz w:val="24"/>
          <w:szCs w:val="24"/>
        </w:rPr>
        <w:t xml:space="preserve">sos, estos se han adicionado a </w:t>
      </w:r>
      <w:r w:rsidRPr="00336E7E">
        <w:rPr>
          <w:rFonts w:ascii="Arial" w:hAnsi="Arial" w:cs="Arial"/>
          <w:sz w:val="24"/>
          <w:szCs w:val="24"/>
        </w:rPr>
        <w:t>los proyectos que a conti</w:t>
      </w:r>
      <w:r>
        <w:rPr>
          <w:rFonts w:ascii="Arial" w:hAnsi="Arial" w:cs="Arial"/>
          <w:sz w:val="24"/>
          <w:szCs w:val="24"/>
        </w:rPr>
        <w:t>nuación se describen:</w:t>
      </w:r>
    </w:p>
    <w:p w:rsidR="00336E7E" w:rsidRDefault="00336E7E" w:rsidP="00336E7E">
      <w:pPr>
        <w:widowControl/>
        <w:adjustRightInd/>
        <w:spacing w:line="240" w:lineRule="auto"/>
        <w:textAlignment w:val="auto"/>
        <w:rPr>
          <w:rFonts w:ascii="Arial" w:hAnsi="Arial" w:cs="Arial"/>
          <w:sz w:val="24"/>
          <w:szCs w:val="24"/>
        </w:rPr>
      </w:pPr>
    </w:p>
    <w:p w:rsidR="00336E7E" w:rsidRPr="00D135DA" w:rsidRDefault="00336E7E" w:rsidP="00336E7E">
      <w:pPr>
        <w:widowControl/>
        <w:adjustRightInd/>
        <w:spacing w:line="240" w:lineRule="auto"/>
        <w:textAlignment w:val="auto"/>
        <w:rPr>
          <w:rFonts w:ascii="Arial" w:hAnsi="Arial" w:cs="Arial"/>
          <w:b/>
          <w:sz w:val="24"/>
          <w:szCs w:val="24"/>
        </w:rPr>
      </w:pPr>
      <w:r w:rsidRPr="00D135DA">
        <w:rPr>
          <w:rFonts w:ascii="Arial" w:hAnsi="Arial" w:cs="Arial"/>
          <w:b/>
          <w:sz w:val="24"/>
          <w:szCs w:val="24"/>
        </w:rPr>
        <w:t>Recursos CREE:</w:t>
      </w:r>
    </w:p>
    <w:p w:rsidR="00336E7E" w:rsidRDefault="00336E7E" w:rsidP="00336E7E">
      <w:pPr>
        <w:widowControl/>
        <w:adjustRightInd/>
        <w:spacing w:line="240" w:lineRule="auto"/>
        <w:textAlignment w:val="auto"/>
        <w:rPr>
          <w:rFonts w:ascii="Arial" w:hAnsi="Arial" w:cs="Arial"/>
          <w:sz w:val="24"/>
          <w:szCs w:val="24"/>
        </w:rPr>
      </w:pPr>
    </w:p>
    <w:p w:rsidR="00336E7E" w:rsidRDefault="00336E7E" w:rsidP="00336E7E">
      <w:pPr>
        <w:widowControl/>
        <w:adjustRightInd/>
        <w:spacing w:line="240" w:lineRule="auto"/>
        <w:textAlignment w:val="auto"/>
        <w:rPr>
          <w:rFonts w:ascii="Arial" w:hAnsi="Arial" w:cs="Arial"/>
          <w:sz w:val="24"/>
          <w:szCs w:val="24"/>
        </w:rPr>
      </w:pPr>
      <w:r w:rsidRPr="00336E7E">
        <w:rPr>
          <w:rFonts w:ascii="Arial" w:hAnsi="Arial" w:cs="Arial"/>
          <w:sz w:val="24"/>
          <w:szCs w:val="24"/>
        </w:rPr>
        <w:t>El Instituto de Educación Técnica Profesional de Roldanillo (V), proyecta la</w:t>
      </w:r>
      <w:r>
        <w:rPr>
          <w:rFonts w:ascii="Arial" w:hAnsi="Arial" w:cs="Arial"/>
          <w:sz w:val="24"/>
          <w:szCs w:val="24"/>
        </w:rPr>
        <w:t xml:space="preserve"> </w:t>
      </w:r>
      <w:r w:rsidRPr="00336E7E">
        <w:rPr>
          <w:rFonts w:ascii="Arial" w:hAnsi="Arial" w:cs="Arial"/>
          <w:sz w:val="24"/>
          <w:szCs w:val="24"/>
        </w:rPr>
        <w:t>inversión de dichos recursos así:</w:t>
      </w:r>
      <w:r w:rsidRPr="00336E7E">
        <w:rPr>
          <w:rFonts w:ascii="Arial" w:hAnsi="Arial" w:cs="Arial"/>
          <w:sz w:val="24"/>
          <w:szCs w:val="24"/>
        </w:rPr>
        <w:cr/>
      </w:r>
    </w:p>
    <w:tbl>
      <w:tblPr>
        <w:tblStyle w:val="Tablaconcuadrcula"/>
        <w:tblW w:w="8080" w:type="dxa"/>
        <w:tblInd w:w="250" w:type="dxa"/>
        <w:tblLayout w:type="fixed"/>
        <w:tblLook w:val="04A0"/>
      </w:tblPr>
      <w:tblGrid>
        <w:gridCol w:w="4678"/>
        <w:gridCol w:w="3402"/>
      </w:tblGrid>
      <w:tr w:rsidR="000761E8" w:rsidTr="00835774">
        <w:tc>
          <w:tcPr>
            <w:tcW w:w="4678" w:type="dxa"/>
            <w:shd w:val="clear" w:color="auto" w:fill="B8CCE4" w:themeFill="accent1" w:themeFillTint="66"/>
          </w:tcPr>
          <w:p w:rsidR="000761E8" w:rsidRPr="00087609" w:rsidRDefault="000761E8" w:rsidP="00336E7E">
            <w:pPr>
              <w:widowControl/>
              <w:adjustRightInd/>
              <w:spacing w:line="240" w:lineRule="auto"/>
              <w:jc w:val="center"/>
              <w:textAlignment w:val="auto"/>
              <w:rPr>
                <w:rFonts w:ascii="Arial" w:hAnsi="Arial" w:cs="Arial"/>
                <w:b/>
                <w:sz w:val="24"/>
                <w:szCs w:val="24"/>
              </w:rPr>
            </w:pPr>
            <w:r w:rsidRPr="00087609">
              <w:rPr>
                <w:rFonts w:ascii="Arial" w:hAnsi="Arial" w:cs="Arial"/>
                <w:b/>
                <w:sz w:val="24"/>
                <w:szCs w:val="24"/>
              </w:rPr>
              <w:t>PROYECTOS</w:t>
            </w:r>
          </w:p>
        </w:tc>
        <w:tc>
          <w:tcPr>
            <w:tcW w:w="3402" w:type="dxa"/>
            <w:shd w:val="clear" w:color="auto" w:fill="B8CCE4" w:themeFill="accent1" w:themeFillTint="66"/>
          </w:tcPr>
          <w:p w:rsidR="000761E8" w:rsidRPr="00087609" w:rsidRDefault="000761E8" w:rsidP="00336E7E">
            <w:pPr>
              <w:widowControl/>
              <w:adjustRightInd/>
              <w:spacing w:line="240" w:lineRule="auto"/>
              <w:jc w:val="center"/>
              <w:textAlignment w:val="auto"/>
              <w:rPr>
                <w:rFonts w:ascii="Arial" w:hAnsi="Arial" w:cs="Arial"/>
                <w:b/>
                <w:sz w:val="24"/>
                <w:szCs w:val="24"/>
              </w:rPr>
            </w:pPr>
            <w:r w:rsidRPr="00087609">
              <w:rPr>
                <w:rFonts w:ascii="Arial" w:hAnsi="Arial" w:cs="Arial"/>
                <w:b/>
                <w:sz w:val="24"/>
                <w:szCs w:val="24"/>
              </w:rPr>
              <w:t>PORCENTAJE A DISTRIBUIR (%)</w:t>
            </w:r>
          </w:p>
        </w:tc>
      </w:tr>
      <w:tr w:rsidR="000761E8" w:rsidTr="00D135DA">
        <w:tc>
          <w:tcPr>
            <w:tcW w:w="4678" w:type="dxa"/>
          </w:tcPr>
          <w:p w:rsidR="000761E8" w:rsidRDefault="000761E8" w:rsidP="00336E7E">
            <w:pPr>
              <w:widowControl/>
              <w:adjustRightInd/>
              <w:spacing w:line="240" w:lineRule="auto"/>
              <w:textAlignment w:val="auto"/>
              <w:rPr>
                <w:rFonts w:ascii="Arial" w:hAnsi="Arial" w:cs="Arial"/>
                <w:sz w:val="24"/>
                <w:szCs w:val="24"/>
              </w:rPr>
            </w:pPr>
            <w:r w:rsidRPr="00336E7E">
              <w:rPr>
                <w:rFonts w:ascii="Arial" w:hAnsi="Arial" w:cs="Arial"/>
                <w:sz w:val="24"/>
                <w:szCs w:val="24"/>
              </w:rPr>
              <w:t>Construcción del Bloque administrativo,</w:t>
            </w:r>
            <w:r>
              <w:t xml:space="preserve"> </w:t>
            </w:r>
            <w:r w:rsidRPr="00336E7E">
              <w:rPr>
                <w:rFonts w:ascii="Arial" w:hAnsi="Arial" w:cs="Arial"/>
                <w:sz w:val="24"/>
                <w:szCs w:val="24"/>
              </w:rPr>
              <w:t>Auditorio, Parqueadero, y dotación del</w:t>
            </w:r>
            <w:r>
              <w:rPr>
                <w:rFonts w:ascii="Arial" w:hAnsi="Arial" w:cs="Arial"/>
                <w:sz w:val="24"/>
                <w:szCs w:val="24"/>
              </w:rPr>
              <w:t xml:space="preserve"> </w:t>
            </w:r>
            <w:r w:rsidRPr="00EE3D1B">
              <w:rPr>
                <w:rFonts w:ascii="Arial" w:hAnsi="Arial" w:cs="Arial"/>
                <w:sz w:val="24"/>
                <w:szCs w:val="24"/>
              </w:rPr>
              <w:t>edificio</w:t>
            </w:r>
            <w:r>
              <w:rPr>
                <w:rFonts w:ascii="Arial" w:hAnsi="Arial" w:cs="Arial"/>
                <w:sz w:val="24"/>
                <w:szCs w:val="24"/>
              </w:rPr>
              <w:t>.</w:t>
            </w:r>
          </w:p>
          <w:p w:rsidR="004E7774" w:rsidRDefault="004E7774" w:rsidP="00336E7E">
            <w:pPr>
              <w:widowControl/>
              <w:adjustRightInd/>
              <w:spacing w:line="240" w:lineRule="auto"/>
              <w:textAlignment w:val="auto"/>
              <w:rPr>
                <w:rFonts w:ascii="Arial" w:hAnsi="Arial" w:cs="Arial"/>
                <w:sz w:val="24"/>
                <w:szCs w:val="24"/>
              </w:rPr>
            </w:pPr>
          </w:p>
        </w:tc>
        <w:tc>
          <w:tcPr>
            <w:tcW w:w="3402" w:type="dxa"/>
            <w:vAlign w:val="center"/>
          </w:tcPr>
          <w:p w:rsidR="000761E8" w:rsidRDefault="000761E8" w:rsidP="00D135DA">
            <w:pPr>
              <w:widowControl/>
              <w:adjustRightInd/>
              <w:spacing w:line="240" w:lineRule="auto"/>
              <w:jc w:val="center"/>
              <w:textAlignment w:val="auto"/>
              <w:rPr>
                <w:rFonts w:ascii="Arial" w:hAnsi="Arial" w:cs="Arial"/>
                <w:sz w:val="24"/>
                <w:szCs w:val="24"/>
              </w:rPr>
            </w:pPr>
            <w:r>
              <w:rPr>
                <w:rFonts w:ascii="Arial" w:hAnsi="Arial" w:cs="Arial"/>
                <w:sz w:val="24"/>
                <w:szCs w:val="24"/>
              </w:rPr>
              <w:t>40</w:t>
            </w:r>
          </w:p>
        </w:tc>
      </w:tr>
      <w:tr w:rsidR="000761E8" w:rsidTr="00D135DA">
        <w:tc>
          <w:tcPr>
            <w:tcW w:w="4678" w:type="dxa"/>
          </w:tcPr>
          <w:p w:rsidR="000761E8" w:rsidRPr="00EE3D1B" w:rsidRDefault="000761E8" w:rsidP="00EE3D1B">
            <w:pPr>
              <w:widowControl/>
              <w:adjustRightInd/>
              <w:spacing w:line="240" w:lineRule="auto"/>
              <w:textAlignment w:val="auto"/>
              <w:rPr>
                <w:rFonts w:ascii="Arial" w:hAnsi="Arial" w:cs="Arial"/>
                <w:sz w:val="24"/>
                <w:szCs w:val="24"/>
              </w:rPr>
            </w:pPr>
            <w:r w:rsidRPr="00EE3D1B">
              <w:rPr>
                <w:rFonts w:ascii="Arial" w:hAnsi="Arial" w:cs="Arial"/>
                <w:sz w:val="24"/>
                <w:szCs w:val="24"/>
              </w:rPr>
              <w:t xml:space="preserve">Dotación de equipos e infraestructura </w:t>
            </w:r>
          </w:p>
          <w:p w:rsidR="000761E8" w:rsidRPr="00EE3D1B" w:rsidRDefault="000761E8" w:rsidP="00EE3D1B">
            <w:pPr>
              <w:widowControl/>
              <w:adjustRightInd/>
              <w:spacing w:line="240" w:lineRule="auto"/>
              <w:textAlignment w:val="auto"/>
              <w:rPr>
                <w:rFonts w:ascii="Arial" w:hAnsi="Arial" w:cs="Arial"/>
                <w:sz w:val="24"/>
                <w:szCs w:val="24"/>
              </w:rPr>
            </w:pPr>
            <w:r w:rsidRPr="00EE3D1B">
              <w:rPr>
                <w:rFonts w:ascii="Arial" w:hAnsi="Arial" w:cs="Arial"/>
                <w:sz w:val="24"/>
                <w:szCs w:val="24"/>
              </w:rPr>
              <w:t>Tecnológica</w:t>
            </w:r>
          </w:p>
          <w:p w:rsidR="000761E8" w:rsidRDefault="000761E8" w:rsidP="00EE3D1B">
            <w:pPr>
              <w:widowControl/>
              <w:adjustRightInd/>
              <w:spacing w:line="240" w:lineRule="auto"/>
              <w:textAlignment w:val="auto"/>
              <w:rPr>
                <w:rFonts w:ascii="Arial" w:hAnsi="Arial" w:cs="Arial"/>
                <w:sz w:val="24"/>
                <w:szCs w:val="24"/>
              </w:rPr>
            </w:pPr>
          </w:p>
        </w:tc>
        <w:tc>
          <w:tcPr>
            <w:tcW w:w="3402" w:type="dxa"/>
            <w:vAlign w:val="center"/>
          </w:tcPr>
          <w:p w:rsidR="000761E8" w:rsidRDefault="000761E8" w:rsidP="00D135DA">
            <w:pPr>
              <w:widowControl/>
              <w:adjustRightInd/>
              <w:spacing w:line="240" w:lineRule="auto"/>
              <w:jc w:val="center"/>
              <w:textAlignment w:val="auto"/>
              <w:rPr>
                <w:rFonts w:ascii="Arial" w:hAnsi="Arial" w:cs="Arial"/>
                <w:sz w:val="24"/>
                <w:szCs w:val="24"/>
              </w:rPr>
            </w:pPr>
            <w:r>
              <w:rPr>
                <w:rFonts w:ascii="Arial" w:hAnsi="Arial" w:cs="Arial"/>
                <w:sz w:val="24"/>
                <w:szCs w:val="24"/>
              </w:rPr>
              <w:t>20</w:t>
            </w:r>
          </w:p>
        </w:tc>
      </w:tr>
      <w:tr w:rsidR="000761E8" w:rsidTr="00D135DA">
        <w:tc>
          <w:tcPr>
            <w:tcW w:w="4678" w:type="dxa"/>
          </w:tcPr>
          <w:p w:rsidR="000761E8" w:rsidRPr="00EE3D1B" w:rsidRDefault="000761E8" w:rsidP="00EE3D1B">
            <w:pPr>
              <w:widowControl/>
              <w:adjustRightInd/>
              <w:spacing w:line="240" w:lineRule="auto"/>
              <w:textAlignment w:val="auto"/>
              <w:rPr>
                <w:rFonts w:ascii="Arial" w:hAnsi="Arial" w:cs="Arial"/>
                <w:sz w:val="24"/>
                <w:szCs w:val="24"/>
              </w:rPr>
            </w:pPr>
            <w:r w:rsidRPr="00EE3D1B">
              <w:rPr>
                <w:rFonts w:ascii="Arial" w:hAnsi="Arial" w:cs="Arial"/>
                <w:sz w:val="24"/>
                <w:szCs w:val="24"/>
              </w:rPr>
              <w:t>Construcción en Ampliación del Bloque</w:t>
            </w:r>
            <w:r>
              <w:rPr>
                <w:rFonts w:ascii="Arial" w:hAnsi="Arial" w:cs="Arial"/>
                <w:sz w:val="24"/>
                <w:szCs w:val="24"/>
              </w:rPr>
              <w:t xml:space="preserve"> </w:t>
            </w:r>
            <w:r w:rsidRPr="00EE3D1B">
              <w:rPr>
                <w:rFonts w:ascii="Arial" w:hAnsi="Arial" w:cs="Arial"/>
                <w:sz w:val="24"/>
                <w:szCs w:val="24"/>
              </w:rPr>
              <w:t>Académico</w:t>
            </w:r>
          </w:p>
          <w:p w:rsidR="000761E8" w:rsidRDefault="000761E8" w:rsidP="00EE3D1B">
            <w:pPr>
              <w:widowControl/>
              <w:adjustRightInd/>
              <w:spacing w:line="240" w:lineRule="auto"/>
              <w:textAlignment w:val="auto"/>
              <w:rPr>
                <w:rFonts w:ascii="Arial" w:hAnsi="Arial" w:cs="Arial"/>
                <w:sz w:val="24"/>
                <w:szCs w:val="24"/>
              </w:rPr>
            </w:pPr>
          </w:p>
        </w:tc>
        <w:tc>
          <w:tcPr>
            <w:tcW w:w="3402" w:type="dxa"/>
            <w:vAlign w:val="center"/>
          </w:tcPr>
          <w:p w:rsidR="000761E8" w:rsidRDefault="000761E8" w:rsidP="00D135DA">
            <w:pPr>
              <w:widowControl/>
              <w:adjustRightInd/>
              <w:spacing w:line="240" w:lineRule="auto"/>
              <w:jc w:val="center"/>
              <w:textAlignment w:val="auto"/>
              <w:rPr>
                <w:rFonts w:ascii="Arial" w:hAnsi="Arial" w:cs="Arial"/>
                <w:sz w:val="24"/>
                <w:szCs w:val="24"/>
              </w:rPr>
            </w:pPr>
            <w:r>
              <w:rPr>
                <w:rFonts w:ascii="Arial" w:hAnsi="Arial" w:cs="Arial"/>
                <w:sz w:val="24"/>
                <w:szCs w:val="24"/>
              </w:rPr>
              <w:t>10</w:t>
            </w:r>
          </w:p>
        </w:tc>
      </w:tr>
      <w:tr w:rsidR="000761E8" w:rsidTr="00D135DA">
        <w:tc>
          <w:tcPr>
            <w:tcW w:w="4678" w:type="dxa"/>
          </w:tcPr>
          <w:p w:rsidR="000761E8" w:rsidRDefault="000761E8" w:rsidP="00336E7E">
            <w:pPr>
              <w:widowControl/>
              <w:adjustRightInd/>
              <w:spacing w:line="240" w:lineRule="auto"/>
              <w:textAlignment w:val="auto"/>
              <w:rPr>
                <w:rFonts w:ascii="Arial" w:hAnsi="Arial" w:cs="Arial"/>
                <w:sz w:val="24"/>
                <w:szCs w:val="24"/>
              </w:rPr>
            </w:pPr>
            <w:r w:rsidRPr="00EE3D1B">
              <w:rPr>
                <w:rFonts w:ascii="Arial" w:hAnsi="Arial" w:cs="Arial"/>
                <w:sz w:val="24"/>
                <w:szCs w:val="24"/>
              </w:rPr>
              <w:t>Mejoramiento y Dotación del Auditorio</w:t>
            </w:r>
            <w:r>
              <w:t xml:space="preserve"> </w:t>
            </w:r>
            <w:r w:rsidRPr="00EE3D1B">
              <w:rPr>
                <w:rFonts w:ascii="Arial" w:hAnsi="Arial" w:cs="Arial"/>
                <w:sz w:val="24"/>
                <w:szCs w:val="24"/>
              </w:rPr>
              <w:t>Desiderio Martínez</w:t>
            </w:r>
          </w:p>
          <w:p w:rsidR="000761E8" w:rsidRDefault="000761E8" w:rsidP="00336E7E">
            <w:pPr>
              <w:widowControl/>
              <w:adjustRightInd/>
              <w:spacing w:line="240" w:lineRule="auto"/>
              <w:textAlignment w:val="auto"/>
              <w:rPr>
                <w:rFonts w:ascii="Arial" w:hAnsi="Arial" w:cs="Arial"/>
                <w:sz w:val="24"/>
                <w:szCs w:val="24"/>
              </w:rPr>
            </w:pPr>
          </w:p>
        </w:tc>
        <w:tc>
          <w:tcPr>
            <w:tcW w:w="3402" w:type="dxa"/>
            <w:vAlign w:val="center"/>
          </w:tcPr>
          <w:p w:rsidR="000761E8" w:rsidRDefault="000761E8" w:rsidP="00D135DA">
            <w:pPr>
              <w:widowControl/>
              <w:adjustRightInd/>
              <w:spacing w:line="240" w:lineRule="auto"/>
              <w:jc w:val="center"/>
              <w:textAlignment w:val="auto"/>
              <w:rPr>
                <w:rFonts w:ascii="Arial" w:hAnsi="Arial" w:cs="Arial"/>
                <w:sz w:val="24"/>
                <w:szCs w:val="24"/>
              </w:rPr>
            </w:pPr>
            <w:r w:rsidRPr="00EE3D1B">
              <w:rPr>
                <w:rFonts w:ascii="Arial" w:hAnsi="Arial" w:cs="Arial"/>
                <w:sz w:val="24"/>
                <w:szCs w:val="24"/>
              </w:rPr>
              <w:t>10</w:t>
            </w:r>
          </w:p>
        </w:tc>
      </w:tr>
      <w:tr w:rsidR="000761E8" w:rsidTr="00D135DA">
        <w:tc>
          <w:tcPr>
            <w:tcW w:w="4678" w:type="dxa"/>
          </w:tcPr>
          <w:p w:rsidR="000761E8" w:rsidRDefault="000761E8" w:rsidP="00336E7E">
            <w:pPr>
              <w:widowControl/>
              <w:adjustRightInd/>
              <w:spacing w:line="240" w:lineRule="auto"/>
              <w:textAlignment w:val="auto"/>
              <w:rPr>
                <w:rFonts w:ascii="Arial" w:hAnsi="Arial" w:cs="Arial"/>
                <w:sz w:val="24"/>
                <w:szCs w:val="24"/>
              </w:rPr>
            </w:pPr>
            <w:r w:rsidRPr="00EE3D1B">
              <w:rPr>
                <w:rFonts w:ascii="Arial" w:hAnsi="Arial" w:cs="Arial"/>
                <w:sz w:val="24"/>
                <w:szCs w:val="24"/>
              </w:rPr>
              <w:t>Creación de Nuevos Programas</w:t>
            </w:r>
            <w:r>
              <w:rPr>
                <w:rFonts w:ascii="Arial" w:hAnsi="Arial" w:cs="Arial"/>
                <w:sz w:val="24"/>
                <w:szCs w:val="24"/>
              </w:rPr>
              <w:t xml:space="preserve"> Académicos</w:t>
            </w:r>
          </w:p>
          <w:p w:rsidR="000761E8" w:rsidRDefault="000761E8" w:rsidP="00336E7E">
            <w:pPr>
              <w:widowControl/>
              <w:adjustRightInd/>
              <w:spacing w:line="240" w:lineRule="auto"/>
              <w:textAlignment w:val="auto"/>
              <w:rPr>
                <w:rFonts w:ascii="Arial" w:hAnsi="Arial" w:cs="Arial"/>
                <w:sz w:val="24"/>
                <w:szCs w:val="24"/>
              </w:rPr>
            </w:pPr>
          </w:p>
        </w:tc>
        <w:tc>
          <w:tcPr>
            <w:tcW w:w="3402" w:type="dxa"/>
            <w:vAlign w:val="center"/>
          </w:tcPr>
          <w:p w:rsidR="000761E8" w:rsidRDefault="000761E8" w:rsidP="00D135DA">
            <w:pPr>
              <w:widowControl/>
              <w:adjustRightInd/>
              <w:spacing w:line="240" w:lineRule="auto"/>
              <w:jc w:val="center"/>
              <w:textAlignment w:val="auto"/>
              <w:rPr>
                <w:rFonts w:ascii="Arial" w:hAnsi="Arial" w:cs="Arial"/>
                <w:sz w:val="24"/>
                <w:szCs w:val="24"/>
              </w:rPr>
            </w:pPr>
            <w:r>
              <w:rPr>
                <w:rFonts w:ascii="Arial" w:hAnsi="Arial" w:cs="Arial"/>
                <w:sz w:val="24"/>
                <w:szCs w:val="24"/>
              </w:rPr>
              <w:t>10</w:t>
            </w:r>
          </w:p>
        </w:tc>
      </w:tr>
      <w:tr w:rsidR="000761E8" w:rsidTr="00881638">
        <w:trPr>
          <w:trHeight w:val="443"/>
        </w:trPr>
        <w:tc>
          <w:tcPr>
            <w:tcW w:w="4678" w:type="dxa"/>
            <w:vAlign w:val="center"/>
          </w:tcPr>
          <w:p w:rsidR="000761E8" w:rsidRPr="00835774" w:rsidRDefault="000761E8" w:rsidP="00D135DA">
            <w:pPr>
              <w:widowControl/>
              <w:adjustRightInd/>
              <w:spacing w:line="240" w:lineRule="auto"/>
              <w:jc w:val="left"/>
              <w:textAlignment w:val="auto"/>
              <w:rPr>
                <w:rFonts w:ascii="Arial" w:hAnsi="Arial" w:cs="Arial"/>
                <w:b/>
                <w:sz w:val="24"/>
                <w:szCs w:val="24"/>
              </w:rPr>
            </w:pPr>
            <w:r w:rsidRPr="00835774">
              <w:rPr>
                <w:rFonts w:ascii="Arial" w:hAnsi="Arial" w:cs="Arial"/>
                <w:b/>
                <w:sz w:val="24"/>
                <w:szCs w:val="24"/>
              </w:rPr>
              <w:t>TOTAL</w:t>
            </w:r>
          </w:p>
        </w:tc>
        <w:tc>
          <w:tcPr>
            <w:tcW w:w="3402" w:type="dxa"/>
            <w:vAlign w:val="center"/>
          </w:tcPr>
          <w:p w:rsidR="000761E8" w:rsidRPr="00097907" w:rsidRDefault="000761E8" w:rsidP="00D135DA">
            <w:pPr>
              <w:widowControl/>
              <w:adjustRightInd/>
              <w:spacing w:line="240" w:lineRule="auto"/>
              <w:jc w:val="center"/>
              <w:textAlignment w:val="auto"/>
              <w:rPr>
                <w:rFonts w:ascii="Arial" w:hAnsi="Arial" w:cs="Arial"/>
                <w:b/>
                <w:sz w:val="24"/>
                <w:szCs w:val="24"/>
              </w:rPr>
            </w:pPr>
            <w:r w:rsidRPr="00097907">
              <w:rPr>
                <w:rFonts w:ascii="Arial" w:hAnsi="Arial" w:cs="Arial"/>
                <w:b/>
                <w:sz w:val="24"/>
                <w:szCs w:val="24"/>
              </w:rPr>
              <w:t>100</w:t>
            </w:r>
          </w:p>
        </w:tc>
      </w:tr>
    </w:tbl>
    <w:p w:rsidR="00336E7E" w:rsidRDefault="00336E7E" w:rsidP="00336E7E">
      <w:pPr>
        <w:widowControl/>
        <w:adjustRightInd/>
        <w:spacing w:line="240" w:lineRule="auto"/>
        <w:textAlignment w:val="auto"/>
        <w:rPr>
          <w:rFonts w:ascii="Arial" w:hAnsi="Arial" w:cs="Arial"/>
          <w:sz w:val="24"/>
          <w:szCs w:val="24"/>
        </w:rPr>
      </w:pPr>
    </w:p>
    <w:p w:rsidR="00336E7E" w:rsidRDefault="000761E8" w:rsidP="00336E7E">
      <w:pPr>
        <w:widowControl/>
        <w:adjustRightInd/>
        <w:spacing w:line="240" w:lineRule="auto"/>
        <w:textAlignment w:val="auto"/>
        <w:rPr>
          <w:rFonts w:ascii="Arial" w:hAnsi="Arial" w:cs="Arial"/>
          <w:sz w:val="24"/>
          <w:szCs w:val="24"/>
        </w:rPr>
      </w:pPr>
      <w:r w:rsidRPr="000761E8">
        <w:rPr>
          <w:rFonts w:ascii="Arial" w:hAnsi="Arial" w:cs="Arial"/>
          <w:sz w:val="24"/>
          <w:szCs w:val="24"/>
        </w:rPr>
        <w:t>De estos recursos a la instit</w:t>
      </w:r>
      <w:r w:rsidR="004E7774">
        <w:rPr>
          <w:rFonts w:ascii="Arial" w:hAnsi="Arial" w:cs="Arial"/>
          <w:sz w:val="24"/>
          <w:szCs w:val="24"/>
        </w:rPr>
        <w:t>ución al 31 de d</w:t>
      </w:r>
      <w:r w:rsidR="00087609">
        <w:rPr>
          <w:rFonts w:ascii="Arial" w:hAnsi="Arial" w:cs="Arial"/>
          <w:sz w:val="24"/>
          <w:szCs w:val="24"/>
        </w:rPr>
        <w:t>iciembre de 2015, han ingresado</w:t>
      </w:r>
      <w:r w:rsidR="004E7774">
        <w:rPr>
          <w:rFonts w:ascii="Arial" w:hAnsi="Arial" w:cs="Arial"/>
          <w:sz w:val="24"/>
          <w:szCs w:val="24"/>
        </w:rPr>
        <w:t xml:space="preserve"> </w:t>
      </w:r>
      <w:r w:rsidRPr="000761E8">
        <w:rPr>
          <w:rFonts w:ascii="Arial" w:hAnsi="Arial" w:cs="Arial"/>
          <w:sz w:val="24"/>
          <w:szCs w:val="24"/>
        </w:rPr>
        <w:t>los siguientes recursos:</w:t>
      </w:r>
      <w:r w:rsidRPr="000761E8">
        <w:rPr>
          <w:rFonts w:ascii="Arial" w:hAnsi="Arial" w:cs="Arial"/>
          <w:sz w:val="24"/>
          <w:szCs w:val="24"/>
        </w:rPr>
        <w:cr/>
      </w:r>
    </w:p>
    <w:p w:rsidR="004E7774" w:rsidRPr="004E7774" w:rsidRDefault="004E7774" w:rsidP="004E7774">
      <w:pPr>
        <w:widowControl/>
        <w:adjustRightInd/>
        <w:spacing w:line="240" w:lineRule="auto"/>
        <w:textAlignment w:val="auto"/>
        <w:rPr>
          <w:rFonts w:ascii="Arial" w:hAnsi="Arial" w:cs="Arial"/>
          <w:sz w:val="24"/>
          <w:szCs w:val="24"/>
        </w:rPr>
      </w:pPr>
      <w:r w:rsidRPr="004E7774">
        <w:rPr>
          <w:rFonts w:ascii="Arial" w:hAnsi="Arial" w:cs="Arial"/>
          <w:sz w:val="24"/>
          <w:szCs w:val="24"/>
        </w:rPr>
        <w:t xml:space="preserve">Primer desembolso año 2013 </w:t>
      </w:r>
      <w:r>
        <w:rPr>
          <w:rFonts w:ascii="Arial" w:hAnsi="Arial" w:cs="Arial"/>
          <w:sz w:val="24"/>
          <w:szCs w:val="24"/>
        </w:rPr>
        <w:t xml:space="preserve">            </w:t>
      </w:r>
      <w:r w:rsidRPr="004E7774">
        <w:rPr>
          <w:rFonts w:ascii="Arial" w:hAnsi="Arial" w:cs="Arial"/>
          <w:sz w:val="24"/>
          <w:szCs w:val="24"/>
        </w:rPr>
        <w:t>$ 1.986.619.946.oo</w:t>
      </w:r>
    </w:p>
    <w:p w:rsidR="004E7774" w:rsidRPr="004E7774" w:rsidRDefault="004E7774" w:rsidP="004E7774">
      <w:pPr>
        <w:widowControl/>
        <w:adjustRightInd/>
        <w:spacing w:line="240" w:lineRule="auto"/>
        <w:textAlignment w:val="auto"/>
        <w:rPr>
          <w:rFonts w:ascii="Arial" w:hAnsi="Arial" w:cs="Arial"/>
          <w:sz w:val="24"/>
          <w:szCs w:val="24"/>
        </w:rPr>
      </w:pPr>
      <w:r w:rsidRPr="004E7774">
        <w:rPr>
          <w:rFonts w:ascii="Arial" w:hAnsi="Arial" w:cs="Arial"/>
          <w:sz w:val="24"/>
          <w:szCs w:val="24"/>
        </w:rPr>
        <w:t xml:space="preserve">Segundo desembolso año 2014 </w:t>
      </w:r>
      <w:r>
        <w:rPr>
          <w:rFonts w:ascii="Arial" w:hAnsi="Arial" w:cs="Arial"/>
          <w:sz w:val="24"/>
          <w:szCs w:val="24"/>
        </w:rPr>
        <w:t xml:space="preserve">        </w:t>
      </w:r>
      <w:r w:rsidRPr="004E7774">
        <w:rPr>
          <w:rFonts w:ascii="Arial" w:hAnsi="Arial" w:cs="Arial"/>
          <w:sz w:val="24"/>
          <w:szCs w:val="24"/>
        </w:rPr>
        <w:t>$ 3.315.439.005.oo</w:t>
      </w:r>
    </w:p>
    <w:p w:rsidR="004E7774" w:rsidRPr="004E7774" w:rsidRDefault="004E7774" w:rsidP="004E7774">
      <w:pPr>
        <w:widowControl/>
        <w:adjustRightInd/>
        <w:spacing w:line="240" w:lineRule="auto"/>
        <w:textAlignment w:val="auto"/>
        <w:rPr>
          <w:rFonts w:ascii="Arial" w:hAnsi="Arial" w:cs="Arial"/>
          <w:sz w:val="24"/>
          <w:szCs w:val="24"/>
        </w:rPr>
      </w:pPr>
      <w:r w:rsidRPr="004E7774">
        <w:rPr>
          <w:rFonts w:ascii="Arial" w:hAnsi="Arial" w:cs="Arial"/>
          <w:sz w:val="24"/>
          <w:szCs w:val="24"/>
        </w:rPr>
        <w:t xml:space="preserve">Primer desembolso año 2015 </w:t>
      </w:r>
      <w:r>
        <w:rPr>
          <w:rFonts w:ascii="Arial" w:hAnsi="Arial" w:cs="Arial"/>
          <w:sz w:val="24"/>
          <w:szCs w:val="24"/>
        </w:rPr>
        <w:t xml:space="preserve">            </w:t>
      </w:r>
      <w:r w:rsidRPr="004E7774">
        <w:rPr>
          <w:rFonts w:ascii="Arial" w:hAnsi="Arial" w:cs="Arial"/>
          <w:sz w:val="24"/>
          <w:szCs w:val="24"/>
        </w:rPr>
        <w:t>$ 1.657.719.502.50</w:t>
      </w:r>
    </w:p>
    <w:p w:rsidR="004E7774" w:rsidRDefault="004E7774" w:rsidP="004E7774">
      <w:pPr>
        <w:widowControl/>
        <w:adjustRightInd/>
        <w:spacing w:line="240" w:lineRule="auto"/>
        <w:textAlignment w:val="auto"/>
        <w:rPr>
          <w:rFonts w:ascii="Arial" w:hAnsi="Arial" w:cs="Arial"/>
          <w:sz w:val="24"/>
          <w:szCs w:val="24"/>
        </w:rPr>
      </w:pPr>
      <w:r w:rsidRPr="004E7774">
        <w:rPr>
          <w:rFonts w:ascii="Arial" w:hAnsi="Arial" w:cs="Arial"/>
          <w:sz w:val="24"/>
          <w:szCs w:val="24"/>
        </w:rPr>
        <w:t xml:space="preserve">Segundo desembolso año 2015 </w:t>
      </w:r>
      <w:r>
        <w:rPr>
          <w:rFonts w:ascii="Arial" w:hAnsi="Arial" w:cs="Arial"/>
          <w:sz w:val="24"/>
          <w:szCs w:val="24"/>
        </w:rPr>
        <w:t xml:space="preserve">           </w:t>
      </w:r>
      <w:r w:rsidRPr="004E7774">
        <w:rPr>
          <w:rFonts w:ascii="Arial" w:hAnsi="Arial" w:cs="Arial"/>
          <w:sz w:val="24"/>
          <w:szCs w:val="24"/>
        </w:rPr>
        <w:t>$ 390.289.700.oo</w:t>
      </w:r>
    </w:p>
    <w:p w:rsidR="00576862" w:rsidRDefault="00576862" w:rsidP="00576862">
      <w:pPr>
        <w:spacing w:line="240" w:lineRule="auto"/>
        <w:rPr>
          <w:rFonts w:ascii="Arial" w:hAnsi="Arial" w:cs="Arial"/>
          <w:b/>
          <w:sz w:val="24"/>
          <w:szCs w:val="24"/>
        </w:rPr>
      </w:pPr>
    </w:p>
    <w:p w:rsidR="00263806" w:rsidRDefault="00263806" w:rsidP="00576862">
      <w:pPr>
        <w:spacing w:line="240" w:lineRule="auto"/>
        <w:rPr>
          <w:rFonts w:ascii="Arial" w:hAnsi="Arial" w:cs="Arial"/>
          <w:b/>
          <w:sz w:val="24"/>
          <w:szCs w:val="24"/>
        </w:rPr>
      </w:pPr>
      <w:r>
        <w:rPr>
          <w:rFonts w:ascii="Arial" w:hAnsi="Arial" w:cs="Arial"/>
          <w:b/>
          <w:sz w:val="24"/>
          <w:szCs w:val="24"/>
        </w:rPr>
        <w:t xml:space="preserve">Para un total de  </w:t>
      </w:r>
      <w:r w:rsidRPr="00263806">
        <w:rPr>
          <w:rFonts w:ascii="Arial" w:hAnsi="Arial" w:cs="Arial"/>
          <w:b/>
          <w:sz w:val="24"/>
          <w:szCs w:val="24"/>
        </w:rPr>
        <w:t>$ 7.350.068.154.oo</w:t>
      </w:r>
    </w:p>
    <w:p w:rsidR="00F33F60" w:rsidRPr="00DA730A" w:rsidRDefault="00F33F60" w:rsidP="00F33F60">
      <w:pPr>
        <w:pStyle w:val="Prrafodelista"/>
        <w:spacing w:line="240" w:lineRule="auto"/>
        <w:ind w:left="0"/>
        <w:contextualSpacing w:val="0"/>
        <w:rPr>
          <w:rFonts w:ascii="Arial" w:hAnsi="Arial" w:cs="Arial"/>
          <w:sz w:val="24"/>
          <w:szCs w:val="24"/>
        </w:rPr>
      </w:pPr>
      <w:r w:rsidRPr="00F33F60">
        <w:rPr>
          <w:rFonts w:ascii="Arial" w:hAnsi="Arial" w:cs="Arial"/>
          <w:sz w:val="16"/>
          <w:szCs w:val="16"/>
        </w:rPr>
        <w:lastRenderedPageBreak/>
        <w:t xml:space="preserve">INFORME PORMENORIZADO SOBRE EL SISTEMA DE CONTROL INTERNO                                                      </w:t>
      </w:r>
      <w:r w:rsidRPr="00F33F60">
        <w:rPr>
          <w:rFonts w:ascii="Arial" w:hAnsi="Arial" w:cs="Arial"/>
          <w:sz w:val="24"/>
          <w:szCs w:val="24"/>
        </w:rPr>
        <w:t>4</w:t>
      </w:r>
    </w:p>
    <w:p w:rsidR="00F33F60" w:rsidRPr="002538FD" w:rsidRDefault="00F33F60" w:rsidP="00F33F60">
      <w:pPr>
        <w:spacing w:line="240" w:lineRule="auto"/>
        <w:rPr>
          <w:rFonts w:ascii="Arial" w:hAnsi="Arial" w:cs="Arial"/>
          <w:sz w:val="24"/>
          <w:szCs w:val="24"/>
        </w:rPr>
      </w:pPr>
    </w:p>
    <w:p w:rsidR="00F33F60" w:rsidRDefault="00F33F60" w:rsidP="00576862">
      <w:pPr>
        <w:spacing w:line="240" w:lineRule="auto"/>
        <w:rPr>
          <w:rFonts w:ascii="Arial" w:hAnsi="Arial" w:cs="Arial"/>
          <w:b/>
          <w:sz w:val="24"/>
          <w:szCs w:val="24"/>
        </w:rPr>
      </w:pPr>
    </w:p>
    <w:p w:rsidR="00087609" w:rsidRDefault="00087609" w:rsidP="00576862">
      <w:pPr>
        <w:spacing w:line="240" w:lineRule="auto"/>
        <w:rPr>
          <w:rFonts w:ascii="Arial" w:hAnsi="Arial" w:cs="Arial"/>
          <w:b/>
          <w:sz w:val="24"/>
          <w:szCs w:val="24"/>
        </w:rPr>
      </w:pPr>
      <w:r w:rsidRPr="00087609">
        <w:rPr>
          <w:rFonts w:ascii="Arial" w:hAnsi="Arial" w:cs="Arial"/>
          <w:b/>
          <w:sz w:val="24"/>
          <w:szCs w:val="24"/>
        </w:rPr>
        <w:t>PLANES DE FOMENTO A LA CALIDAD DE LA EDUCACION SUPERIOR</w:t>
      </w:r>
    </w:p>
    <w:p w:rsidR="00087609" w:rsidRDefault="00087609" w:rsidP="00576862">
      <w:pPr>
        <w:spacing w:line="240" w:lineRule="auto"/>
        <w:rPr>
          <w:rFonts w:ascii="Arial" w:hAnsi="Arial" w:cs="Arial"/>
          <w:b/>
          <w:sz w:val="24"/>
          <w:szCs w:val="24"/>
        </w:rPr>
      </w:pPr>
    </w:p>
    <w:p w:rsidR="00087609" w:rsidRDefault="00087609" w:rsidP="00087609">
      <w:pPr>
        <w:spacing w:line="240" w:lineRule="auto"/>
        <w:rPr>
          <w:rFonts w:ascii="Arial" w:hAnsi="Arial" w:cs="Arial"/>
          <w:sz w:val="24"/>
          <w:szCs w:val="24"/>
        </w:rPr>
      </w:pPr>
      <w:r>
        <w:rPr>
          <w:rFonts w:ascii="Arial" w:hAnsi="Arial" w:cs="Arial"/>
          <w:sz w:val="24"/>
          <w:szCs w:val="24"/>
        </w:rPr>
        <w:t>E</w:t>
      </w:r>
      <w:r w:rsidRPr="00087609">
        <w:rPr>
          <w:rFonts w:ascii="Arial" w:hAnsi="Arial" w:cs="Arial"/>
          <w:sz w:val="24"/>
          <w:szCs w:val="24"/>
        </w:rPr>
        <w:t>l INTEP se vinculo con la formulación de 5 proyectos para mejorar la calidad de la educación superior, los</w:t>
      </w:r>
      <w:r>
        <w:rPr>
          <w:rFonts w:ascii="Arial" w:hAnsi="Arial" w:cs="Arial"/>
          <w:sz w:val="24"/>
          <w:szCs w:val="24"/>
        </w:rPr>
        <w:t xml:space="preserve"> </w:t>
      </w:r>
      <w:r w:rsidRPr="00087609">
        <w:rPr>
          <w:rFonts w:ascii="Arial" w:hAnsi="Arial" w:cs="Arial"/>
          <w:sz w:val="24"/>
          <w:szCs w:val="24"/>
        </w:rPr>
        <w:t>cuales son:</w:t>
      </w:r>
      <w:r w:rsidRPr="00087609">
        <w:rPr>
          <w:rFonts w:ascii="Arial" w:hAnsi="Arial" w:cs="Arial"/>
          <w:sz w:val="24"/>
          <w:szCs w:val="24"/>
        </w:rPr>
        <w:cr/>
      </w:r>
    </w:p>
    <w:p w:rsidR="00087609" w:rsidRDefault="00087609" w:rsidP="00087609">
      <w:pPr>
        <w:spacing w:line="240" w:lineRule="auto"/>
        <w:rPr>
          <w:rFonts w:ascii="Arial" w:hAnsi="Arial" w:cs="Arial"/>
          <w:sz w:val="24"/>
          <w:szCs w:val="24"/>
        </w:rPr>
      </w:pPr>
      <w:r w:rsidRPr="00087609">
        <w:rPr>
          <w:rFonts w:ascii="Arial" w:hAnsi="Arial" w:cs="Arial"/>
          <w:sz w:val="24"/>
          <w:szCs w:val="24"/>
        </w:rPr>
        <w:t>1. PCREE – 001, Proyecto de fortalecimi</w:t>
      </w:r>
      <w:r>
        <w:rPr>
          <w:rFonts w:ascii="Arial" w:hAnsi="Arial" w:cs="Arial"/>
          <w:sz w:val="24"/>
          <w:szCs w:val="24"/>
        </w:rPr>
        <w:t xml:space="preserve">ento de infraestructura física, </w:t>
      </w:r>
      <w:r w:rsidRPr="00087609">
        <w:rPr>
          <w:rFonts w:ascii="Arial" w:hAnsi="Arial" w:cs="Arial"/>
          <w:sz w:val="24"/>
          <w:szCs w:val="24"/>
        </w:rPr>
        <w:t>Tecnológica y bibliográfica.</w:t>
      </w:r>
    </w:p>
    <w:p w:rsidR="00087609" w:rsidRPr="00087609" w:rsidRDefault="00087609" w:rsidP="00087609">
      <w:pPr>
        <w:spacing w:line="240" w:lineRule="auto"/>
        <w:rPr>
          <w:rFonts w:ascii="Arial" w:hAnsi="Arial" w:cs="Arial"/>
          <w:sz w:val="24"/>
          <w:szCs w:val="24"/>
        </w:rPr>
      </w:pPr>
    </w:p>
    <w:p w:rsidR="00087609" w:rsidRDefault="00087609" w:rsidP="00087609">
      <w:pPr>
        <w:spacing w:line="240" w:lineRule="auto"/>
        <w:rPr>
          <w:rFonts w:ascii="Arial" w:hAnsi="Arial" w:cs="Arial"/>
          <w:sz w:val="24"/>
          <w:szCs w:val="24"/>
        </w:rPr>
      </w:pPr>
      <w:r w:rsidRPr="00087609">
        <w:rPr>
          <w:rFonts w:ascii="Arial" w:hAnsi="Arial" w:cs="Arial"/>
          <w:sz w:val="24"/>
          <w:szCs w:val="24"/>
        </w:rPr>
        <w:t>2. PCREE – 002, Proyecto de implementación de acciones de permanencia</w:t>
      </w:r>
      <w:r>
        <w:rPr>
          <w:rFonts w:ascii="Arial" w:hAnsi="Arial" w:cs="Arial"/>
          <w:sz w:val="24"/>
          <w:szCs w:val="24"/>
        </w:rPr>
        <w:t xml:space="preserve"> de estudiantes</w:t>
      </w:r>
    </w:p>
    <w:p w:rsidR="00087609" w:rsidRDefault="00087609" w:rsidP="00087609">
      <w:pPr>
        <w:spacing w:line="240" w:lineRule="auto"/>
        <w:rPr>
          <w:rFonts w:ascii="Arial" w:hAnsi="Arial" w:cs="Arial"/>
          <w:sz w:val="24"/>
          <w:szCs w:val="24"/>
        </w:rPr>
      </w:pPr>
    </w:p>
    <w:p w:rsidR="00087609" w:rsidRDefault="00087609" w:rsidP="00087609">
      <w:pPr>
        <w:spacing w:line="240" w:lineRule="auto"/>
        <w:rPr>
          <w:rFonts w:ascii="Arial" w:hAnsi="Arial" w:cs="Arial"/>
          <w:sz w:val="24"/>
          <w:szCs w:val="24"/>
        </w:rPr>
      </w:pPr>
      <w:r w:rsidRPr="00087609">
        <w:rPr>
          <w:rFonts w:ascii="Arial" w:hAnsi="Arial" w:cs="Arial"/>
          <w:sz w:val="24"/>
          <w:szCs w:val="24"/>
        </w:rPr>
        <w:t>3. PCREE – 003, Proyecto de cualificación docente y fortalecimiento</w:t>
      </w:r>
      <w:r>
        <w:rPr>
          <w:rFonts w:ascii="Arial" w:hAnsi="Arial" w:cs="Arial"/>
          <w:sz w:val="24"/>
          <w:szCs w:val="24"/>
        </w:rPr>
        <w:t>.</w:t>
      </w:r>
    </w:p>
    <w:p w:rsidR="00087609" w:rsidRDefault="00087609" w:rsidP="00087609">
      <w:pPr>
        <w:spacing w:line="240" w:lineRule="auto"/>
      </w:pPr>
    </w:p>
    <w:p w:rsidR="00087609" w:rsidRDefault="00087609" w:rsidP="00087609">
      <w:pPr>
        <w:spacing w:line="240" w:lineRule="auto"/>
        <w:rPr>
          <w:rFonts w:ascii="Arial" w:hAnsi="Arial" w:cs="Arial"/>
          <w:sz w:val="24"/>
          <w:szCs w:val="24"/>
        </w:rPr>
      </w:pPr>
      <w:r w:rsidRPr="00087609">
        <w:rPr>
          <w:rFonts w:ascii="Arial" w:hAnsi="Arial" w:cs="Arial"/>
          <w:sz w:val="24"/>
          <w:szCs w:val="24"/>
        </w:rPr>
        <w:t>4. PCREE – 004, Proyecto de fortalecimiento investigativo.</w:t>
      </w:r>
      <w:r w:rsidRPr="00087609">
        <w:rPr>
          <w:rFonts w:ascii="Arial" w:hAnsi="Arial" w:cs="Arial"/>
          <w:sz w:val="24"/>
          <w:szCs w:val="24"/>
        </w:rPr>
        <w:cr/>
      </w:r>
    </w:p>
    <w:p w:rsidR="00087609" w:rsidRDefault="00087609" w:rsidP="00087609">
      <w:pPr>
        <w:spacing w:line="240" w:lineRule="auto"/>
        <w:rPr>
          <w:rFonts w:ascii="Arial" w:hAnsi="Arial" w:cs="Arial"/>
          <w:sz w:val="24"/>
          <w:szCs w:val="24"/>
        </w:rPr>
      </w:pPr>
      <w:r w:rsidRPr="00087609">
        <w:rPr>
          <w:rFonts w:ascii="Arial" w:hAnsi="Arial" w:cs="Arial"/>
          <w:sz w:val="24"/>
          <w:szCs w:val="24"/>
        </w:rPr>
        <w:t>5. PCREE – 005, Proyecto de nueva oferta académica.</w:t>
      </w:r>
    </w:p>
    <w:p w:rsidR="00087609" w:rsidRDefault="00087609" w:rsidP="00087609">
      <w:pPr>
        <w:spacing w:line="240" w:lineRule="auto"/>
        <w:rPr>
          <w:rFonts w:ascii="Arial" w:hAnsi="Arial" w:cs="Arial"/>
          <w:sz w:val="24"/>
          <w:szCs w:val="24"/>
        </w:rPr>
      </w:pPr>
    </w:p>
    <w:p w:rsidR="00087609" w:rsidRDefault="00087609" w:rsidP="00576862">
      <w:pPr>
        <w:spacing w:line="240" w:lineRule="auto"/>
        <w:rPr>
          <w:rFonts w:ascii="Arial" w:hAnsi="Arial" w:cs="Arial"/>
          <w:b/>
          <w:sz w:val="24"/>
          <w:szCs w:val="24"/>
        </w:rPr>
      </w:pPr>
    </w:p>
    <w:p w:rsidR="00576862" w:rsidRDefault="006D663B" w:rsidP="00576862">
      <w:pPr>
        <w:widowControl/>
        <w:numPr>
          <w:ilvl w:val="0"/>
          <w:numId w:val="4"/>
        </w:numPr>
        <w:adjustRightInd/>
        <w:spacing w:line="240" w:lineRule="auto"/>
        <w:textAlignment w:val="auto"/>
        <w:rPr>
          <w:rFonts w:ascii="Arial" w:hAnsi="Arial" w:cs="Arial"/>
          <w:sz w:val="24"/>
          <w:szCs w:val="24"/>
        </w:rPr>
      </w:pPr>
      <w:r>
        <w:rPr>
          <w:rFonts w:ascii="Arial" w:hAnsi="Arial" w:cs="Arial"/>
          <w:sz w:val="24"/>
          <w:szCs w:val="24"/>
        </w:rPr>
        <w:t>Para la promoción de</w:t>
      </w:r>
      <w:r w:rsidR="00576862">
        <w:rPr>
          <w:rFonts w:ascii="Arial" w:hAnsi="Arial" w:cs="Arial"/>
          <w:sz w:val="24"/>
          <w:szCs w:val="24"/>
        </w:rPr>
        <w:t xml:space="preserve"> los valores y principios éticos institucionales</w:t>
      </w:r>
      <w:r>
        <w:rPr>
          <w:rFonts w:ascii="Arial" w:hAnsi="Arial" w:cs="Arial"/>
          <w:sz w:val="24"/>
          <w:szCs w:val="24"/>
        </w:rPr>
        <w:t xml:space="preserve"> se realizaron dos campañas denominadas “Botiquín de Primeros Auxilios” y “Dale un respiro a tu cuerpo”</w:t>
      </w:r>
      <w:r w:rsidR="00576862">
        <w:rPr>
          <w:rFonts w:ascii="Arial" w:hAnsi="Arial" w:cs="Arial"/>
          <w:sz w:val="24"/>
          <w:szCs w:val="24"/>
        </w:rPr>
        <w:t>.</w:t>
      </w:r>
    </w:p>
    <w:p w:rsidR="00576862" w:rsidRPr="005C7324" w:rsidRDefault="00576862" w:rsidP="00576862">
      <w:pPr>
        <w:widowControl/>
        <w:adjustRightInd/>
        <w:spacing w:line="240" w:lineRule="auto"/>
        <w:textAlignment w:val="auto"/>
        <w:rPr>
          <w:rFonts w:ascii="Arial" w:hAnsi="Arial" w:cs="Arial"/>
          <w:sz w:val="24"/>
          <w:szCs w:val="24"/>
        </w:rPr>
      </w:pPr>
    </w:p>
    <w:p w:rsidR="00576862" w:rsidRPr="00E6685D"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E6685D">
        <w:rPr>
          <w:rFonts w:ascii="Arial" w:hAnsi="Arial" w:cs="Arial"/>
          <w:sz w:val="24"/>
          <w:szCs w:val="24"/>
        </w:rPr>
        <w:t>Las sugerencias recibidas de los clientes y la ciudadanía en general se canalizan a través del sistema de Sugerencias, Quejas y Reclamos,  constituyéndose en fuente para la generación de acciones preventivas, correctivas y de mejora.</w:t>
      </w:r>
    </w:p>
    <w:p w:rsidR="00576862" w:rsidRPr="00E6685D" w:rsidRDefault="00576862" w:rsidP="00576862">
      <w:pPr>
        <w:widowControl/>
        <w:adjustRightInd/>
        <w:spacing w:line="240" w:lineRule="auto"/>
        <w:textAlignment w:val="auto"/>
        <w:rPr>
          <w:rFonts w:ascii="Arial" w:hAnsi="Arial" w:cs="Arial"/>
          <w:sz w:val="24"/>
          <w:szCs w:val="24"/>
        </w:rPr>
      </w:pPr>
    </w:p>
    <w:p w:rsidR="002538FD" w:rsidRPr="00F33294" w:rsidRDefault="00576862" w:rsidP="002538FD">
      <w:pPr>
        <w:widowControl/>
        <w:numPr>
          <w:ilvl w:val="0"/>
          <w:numId w:val="5"/>
        </w:numPr>
        <w:adjustRightInd/>
        <w:spacing w:line="240" w:lineRule="auto"/>
        <w:ind w:left="0" w:firstLine="0"/>
        <w:textAlignment w:val="auto"/>
        <w:rPr>
          <w:rFonts w:ascii="Arial" w:hAnsi="Arial" w:cs="Arial"/>
          <w:sz w:val="24"/>
          <w:szCs w:val="24"/>
        </w:rPr>
      </w:pPr>
      <w:r w:rsidRPr="00E6685D">
        <w:rPr>
          <w:rFonts w:ascii="Arial" w:hAnsi="Arial" w:cs="Arial"/>
          <w:sz w:val="24"/>
          <w:szCs w:val="24"/>
        </w:rPr>
        <w:t>Los intervalos de tiempo para la medición de la</w:t>
      </w:r>
      <w:r>
        <w:rPr>
          <w:rFonts w:ascii="Arial" w:hAnsi="Arial" w:cs="Arial"/>
          <w:sz w:val="24"/>
          <w:szCs w:val="24"/>
        </w:rPr>
        <w:t xml:space="preserve"> gestión  se ajustó a semestres</w:t>
      </w:r>
      <w:r w:rsidRPr="00E6685D">
        <w:rPr>
          <w:rFonts w:ascii="Arial" w:hAnsi="Arial" w:cs="Arial"/>
          <w:sz w:val="24"/>
          <w:szCs w:val="24"/>
        </w:rPr>
        <w:t>, con el objeto de fortalecer la oportuna toma de decisiones</w:t>
      </w:r>
      <w:r>
        <w:rPr>
          <w:rFonts w:ascii="Arial" w:hAnsi="Arial" w:cs="Arial"/>
          <w:sz w:val="24"/>
          <w:szCs w:val="24"/>
        </w:rPr>
        <w:t xml:space="preserve"> por parte de la alta dirección.</w:t>
      </w:r>
    </w:p>
    <w:p w:rsidR="00576862"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Oferta de los programas académicos en la región de acuerdo a su pertinencia y aprobación de los Registros Calificados según normatividad del Ministerio de Educación Nacional: Ley 1188 de 2008 y Decreto 1075 de 2015, por ampliación de lugar de desarrollo y por renovación.</w:t>
      </w:r>
    </w:p>
    <w:p w:rsidR="00576862" w:rsidRDefault="00576862" w:rsidP="00576862">
      <w:pPr>
        <w:widowControl/>
        <w:adjustRightInd/>
        <w:spacing w:line="240" w:lineRule="auto"/>
        <w:textAlignment w:val="auto"/>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Fidelización de los actuales estudiantes a través de campañas de comunicación interna.</w:t>
      </w:r>
    </w:p>
    <w:p w:rsidR="00454778" w:rsidRDefault="00454778" w:rsidP="00454778">
      <w:pPr>
        <w:pStyle w:val="Prrafodelista"/>
        <w:rPr>
          <w:rFonts w:ascii="Arial" w:hAnsi="Arial" w:cs="Arial"/>
          <w:sz w:val="24"/>
          <w:szCs w:val="24"/>
        </w:rPr>
      </w:pPr>
    </w:p>
    <w:p w:rsidR="00F33F60" w:rsidRDefault="00F33F60" w:rsidP="00454778">
      <w:pPr>
        <w:pStyle w:val="Prrafodelista"/>
        <w:rPr>
          <w:rFonts w:ascii="Arial" w:hAnsi="Arial" w:cs="Arial"/>
          <w:sz w:val="24"/>
          <w:szCs w:val="24"/>
        </w:rPr>
      </w:pPr>
    </w:p>
    <w:p w:rsidR="00F33F60" w:rsidRPr="00DA730A" w:rsidRDefault="00F33F60" w:rsidP="00F33F60">
      <w:pPr>
        <w:pStyle w:val="Prrafodelista"/>
        <w:spacing w:line="240" w:lineRule="auto"/>
        <w:ind w:left="0"/>
        <w:contextualSpacing w:val="0"/>
        <w:rPr>
          <w:rFonts w:ascii="Arial" w:hAnsi="Arial" w:cs="Arial"/>
          <w:sz w:val="24"/>
          <w:szCs w:val="24"/>
        </w:rPr>
      </w:pPr>
      <w:r w:rsidRPr="00F33F60">
        <w:rPr>
          <w:rFonts w:ascii="Arial" w:hAnsi="Arial" w:cs="Arial"/>
          <w:sz w:val="16"/>
          <w:szCs w:val="16"/>
        </w:rPr>
        <w:lastRenderedPageBreak/>
        <w:t>INFORME PORMENORIZADO SOBRE EL SISTEMA DE CONTROL INTERNO</w:t>
      </w:r>
      <w:r w:rsidRPr="00DA730A">
        <w:rPr>
          <w:rFonts w:ascii="Arial" w:hAnsi="Arial" w:cs="Arial"/>
          <w:sz w:val="16"/>
          <w:szCs w:val="16"/>
        </w:rPr>
        <w:t xml:space="preserve">                         </w:t>
      </w:r>
      <w:r>
        <w:rPr>
          <w:rFonts w:ascii="Arial" w:hAnsi="Arial" w:cs="Arial"/>
          <w:sz w:val="16"/>
          <w:szCs w:val="16"/>
        </w:rPr>
        <w:t xml:space="preserve">                 </w:t>
      </w:r>
      <w:r w:rsidRPr="00DA730A">
        <w:rPr>
          <w:rFonts w:ascii="Arial" w:hAnsi="Arial" w:cs="Arial"/>
          <w:sz w:val="16"/>
          <w:szCs w:val="16"/>
        </w:rPr>
        <w:t xml:space="preserve">            </w:t>
      </w:r>
      <w:r>
        <w:rPr>
          <w:rFonts w:ascii="Arial" w:hAnsi="Arial" w:cs="Arial"/>
          <w:sz w:val="24"/>
          <w:szCs w:val="24"/>
        </w:rPr>
        <w:t>5</w:t>
      </w:r>
    </w:p>
    <w:p w:rsidR="00F33F60" w:rsidRDefault="00F33F60" w:rsidP="00454778">
      <w:pPr>
        <w:pStyle w:val="Prrafodelista"/>
        <w:rPr>
          <w:rFonts w:ascii="Arial" w:hAnsi="Arial" w:cs="Arial"/>
          <w:sz w:val="24"/>
          <w:szCs w:val="24"/>
        </w:rPr>
      </w:pPr>
    </w:p>
    <w:p w:rsidR="00576862" w:rsidRDefault="003D203D" w:rsidP="00454778">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La rectoría utilizó la Carta de R</w:t>
      </w:r>
      <w:r w:rsidR="00454778" w:rsidRPr="00454778">
        <w:rPr>
          <w:rFonts w:ascii="Arial" w:hAnsi="Arial" w:cs="Arial"/>
          <w:sz w:val="24"/>
          <w:szCs w:val="24"/>
        </w:rPr>
        <w:t>ectoría, la págin</w:t>
      </w:r>
      <w:r w:rsidR="00B36271">
        <w:rPr>
          <w:rFonts w:ascii="Arial" w:hAnsi="Arial" w:cs="Arial"/>
          <w:sz w:val="24"/>
          <w:szCs w:val="24"/>
        </w:rPr>
        <w:t xml:space="preserve">a web institucional, </w:t>
      </w:r>
      <w:r w:rsidR="00454778" w:rsidRPr="00454778">
        <w:rPr>
          <w:rFonts w:ascii="Arial" w:hAnsi="Arial" w:cs="Arial"/>
          <w:sz w:val="24"/>
          <w:szCs w:val="24"/>
        </w:rPr>
        <w:t xml:space="preserve"> boletines, </w:t>
      </w:r>
      <w:r w:rsidR="00B36271">
        <w:rPr>
          <w:rFonts w:ascii="Arial" w:hAnsi="Arial" w:cs="Arial"/>
          <w:sz w:val="24"/>
          <w:szCs w:val="24"/>
        </w:rPr>
        <w:t>pantallas de televisión, redes sociales,</w:t>
      </w:r>
      <w:r w:rsidR="00F33F60">
        <w:rPr>
          <w:rFonts w:ascii="Arial" w:hAnsi="Arial" w:cs="Arial"/>
          <w:sz w:val="24"/>
          <w:szCs w:val="24"/>
        </w:rPr>
        <w:t xml:space="preserve"> </w:t>
      </w:r>
      <w:r w:rsidR="00454778" w:rsidRPr="00454778">
        <w:rPr>
          <w:rFonts w:ascii="Arial" w:hAnsi="Arial" w:cs="Arial"/>
          <w:sz w:val="24"/>
          <w:szCs w:val="24"/>
        </w:rPr>
        <w:t xml:space="preserve">entre otros, como medios para </w:t>
      </w:r>
      <w:r>
        <w:rPr>
          <w:rFonts w:ascii="Arial" w:hAnsi="Arial" w:cs="Arial"/>
          <w:sz w:val="24"/>
          <w:szCs w:val="24"/>
        </w:rPr>
        <w:t>realizar rendición de cuentas</w:t>
      </w:r>
      <w:r w:rsidR="00454778" w:rsidRPr="00454778">
        <w:rPr>
          <w:rFonts w:ascii="Arial" w:hAnsi="Arial" w:cs="Arial"/>
          <w:sz w:val="24"/>
          <w:szCs w:val="24"/>
        </w:rPr>
        <w:t>, a través de indicadores de eficiencia, eficacia y efe</w:t>
      </w:r>
      <w:r w:rsidR="00454778">
        <w:rPr>
          <w:rFonts w:ascii="Arial" w:hAnsi="Arial" w:cs="Arial"/>
          <w:sz w:val="24"/>
          <w:szCs w:val="24"/>
        </w:rPr>
        <w:t xml:space="preserve">ctividad establecidos en el plan </w:t>
      </w:r>
      <w:r w:rsidR="00576862" w:rsidRPr="00454778">
        <w:rPr>
          <w:rFonts w:ascii="Arial" w:hAnsi="Arial" w:cs="Arial"/>
          <w:sz w:val="24"/>
          <w:szCs w:val="24"/>
        </w:rPr>
        <w:t xml:space="preserve">indicativo institucional. </w:t>
      </w:r>
    </w:p>
    <w:p w:rsidR="00950905" w:rsidRDefault="00950905"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Fortalecim</w:t>
      </w:r>
      <w:r w:rsidR="00107B99">
        <w:rPr>
          <w:rFonts w:ascii="Arial" w:hAnsi="Arial" w:cs="Arial"/>
          <w:sz w:val="24"/>
          <w:szCs w:val="24"/>
        </w:rPr>
        <w:t>i</w:t>
      </w:r>
      <w:r>
        <w:rPr>
          <w:rFonts w:ascii="Arial" w:hAnsi="Arial" w:cs="Arial"/>
          <w:sz w:val="24"/>
          <w:szCs w:val="24"/>
        </w:rPr>
        <w:t>ento de las relaciones institucionales con los medios de comunicación.</w:t>
      </w:r>
    </w:p>
    <w:p w:rsidR="00576862"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Establecimiento de medios de comunicación eficientes.</w:t>
      </w:r>
    </w:p>
    <w:p w:rsidR="00107B99" w:rsidRDefault="00107B99" w:rsidP="00107B99">
      <w:pPr>
        <w:widowControl/>
        <w:adjustRightInd/>
        <w:spacing w:line="240" w:lineRule="auto"/>
        <w:textAlignment w:val="auto"/>
        <w:rPr>
          <w:rFonts w:ascii="Arial" w:hAnsi="Arial" w:cs="Arial"/>
          <w:sz w:val="24"/>
          <w:szCs w:val="24"/>
        </w:rPr>
      </w:pPr>
    </w:p>
    <w:p w:rsidR="00107B99" w:rsidRDefault="00107B99" w:rsidP="00107B99">
      <w:pPr>
        <w:widowControl/>
        <w:numPr>
          <w:ilvl w:val="0"/>
          <w:numId w:val="9"/>
        </w:numPr>
        <w:adjustRightInd/>
        <w:spacing w:line="240" w:lineRule="auto"/>
        <w:textAlignment w:val="auto"/>
        <w:rPr>
          <w:rFonts w:ascii="Arial" w:hAnsi="Arial" w:cs="Arial"/>
          <w:sz w:val="24"/>
          <w:szCs w:val="24"/>
        </w:rPr>
      </w:pPr>
      <w:r w:rsidRPr="001F79C1">
        <w:rPr>
          <w:rFonts w:ascii="Arial" w:hAnsi="Arial" w:cs="Arial"/>
          <w:sz w:val="24"/>
          <w:szCs w:val="24"/>
        </w:rPr>
        <w:t>En el proceso</w:t>
      </w:r>
      <w:r>
        <w:rPr>
          <w:rFonts w:ascii="Arial" w:hAnsi="Arial" w:cs="Arial"/>
          <w:sz w:val="24"/>
          <w:szCs w:val="24"/>
        </w:rPr>
        <w:t xml:space="preserve"> Evaluación, Medición y Seguimi</w:t>
      </w:r>
      <w:r w:rsidRPr="001F79C1">
        <w:rPr>
          <w:rFonts w:ascii="Arial" w:hAnsi="Arial" w:cs="Arial"/>
          <w:sz w:val="24"/>
          <w:szCs w:val="24"/>
        </w:rPr>
        <w:t>e</w:t>
      </w:r>
      <w:r>
        <w:rPr>
          <w:rFonts w:ascii="Arial" w:hAnsi="Arial" w:cs="Arial"/>
          <w:sz w:val="24"/>
          <w:szCs w:val="24"/>
        </w:rPr>
        <w:t>nto a l</w:t>
      </w:r>
      <w:r w:rsidRPr="001F79C1">
        <w:rPr>
          <w:rFonts w:ascii="Arial" w:hAnsi="Arial" w:cs="Arial"/>
          <w:sz w:val="24"/>
          <w:szCs w:val="24"/>
        </w:rPr>
        <w:t xml:space="preserve">a Gestión, se cuenta con el procedimiento de Autoevaluación del   Control y de la Gestión (P13-PD-08), el cual tiene como objetivo establecer la metodología para verificar la existencia de cada uno de los elementos de control y el nivel de ejecución en los procesos, así como evaluar su efectividad, en el área responsable y en general en  la entidad. </w:t>
      </w:r>
    </w:p>
    <w:p w:rsidR="002538FD" w:rsidRDefault="002538FD" w:rsidP="002538FD">
      <w:pPr>
        <w:widowControl/>
        <w:adjustRightInd/>
        <w:spacing w:line="240" w:lineRule="auto"/>
        <w:textAlignment w:val="auto"/>
        <w:rPr>
          <w:rFonts w:ascii="Arial" w:hAnsi="Arial" w:cs="Arial"/>
          <w:sz w:val="24"/>
          <w:szCs w:val="24"/>
        </w:rPr>
      </w:pPr>
    </w:p>
    <w:p w:rsidR="00107B99" w:rsidRDefault="00107B99" w:rsidP="00107B99">
      <w:pPr>
        <w:widowControl/>
        <w:adjustRightInd/>
        <w:spacing w:line="240" w:lineRule="auto"/>
        <w:textAlignment w:val="auto"/>
        <w:rPr>
          <w:rFonts w:ascii="Arial" w:hAnsi="Arial" w:cs="Arial"/>
          <w:sz w:val="24"/>
          <w:szCs w:val="24"/>
        </w:rPr>
      </w:pPr>
    </w:p>
    <w:p w:rsidR="00107B99" w:rsidRPr="00107B99" w:rsidRDefault="00107B99" w:rsidP="00107B99">
      <w:pPr>
        <w:widowControl/>
        <w:numPr>
          <w:ilvl w:val="0"/>
          <w:numId w:val="9"/>
        </w:numPr>
        <w:adjustRightInd/>
        <w:spacing w:line="240" w:lineRule="auto"/>
        <w:textAlignment w:val="auto"/>
        <w:rPr>
          <w:rFonts w:ascii="Arial" w:hAnsi="Arial" w:cs="Arial"/>
          <w:sz w:val="24"/>
          <w:szCs w:val="24"/>
        </w:rPr>
      </w:pPr>
      <w:r w:rsidRPr="00107B99">
        <w:rPr>
          <w:rFonts w:ascii="Arial" w:hAnsi="Arial" w:cs="Arial"/>
          <w:sz w:val="24"/>
          <w:szCs w:val="24"/>
        </w:rPr>
        <w:t>Cada  líder de proceso efectuó la autoevaluación de la gestión, lo cual permitió conocer el grado de cumplimiento de las metas establecidas en concordancia con el plan de desarrollo institucional  y el seguimiento a las acciones correctivas y de mejora propuestas para subsanar las no conformidades detectadas en los diferentes ciclos de auditoría interna.</w:t>
      </w:r>
    </w:p>
    <w:p w:rsidR="00107B99" w:rsidRPr="00107B99" w:rsidRDefault="00107B99" w:rsidP="00107B99">
      <w:pPr>
        <w:widowControl/>
        <w:adjustRightInd/>
        <w:spacing w:line="240" w:lineRule="auto"/>
        <w:textAlignment w:val="auto"/>
        <w:rPr>
          <w:rFonts w:ascii="Arial" w:hAnsi="Arial" w:cs="Arial"/>
          <w:sz w:val="24"/>
          <w:szCs w:val="24"/>
        </w:rPr>
      </w:pPr>
    </w:p>
    <w:p w:rsidR="00107B99" w:rsidRPr="00107B99" w:rsidRDefault="00107B99" w:rsidP="00107B99">
      <w:pPr>
        <w:widowControl/>
        <w:numPr>
          <w:ilvl w:val="0"/>
          <w:numId w:val="9"/>
        </w:numPr>
        <w:adjustRightInd/>
        <w:spacing w:line="240" w:lineRule="auto"/>
        <w:textAlignment w:val="auto"/>
        <w:rPr>
          <w:rFonts w:ascii="Arial" w:hAnsi="Arial" w:cs="Arial"/>
          <w:sz w:val="24"/>
          <w:szCs w:val="24"/>
        </w:rPr>
      </w:pPr>
      <w:r w:rsidRPr="00107B99">
        <w:rPr>
          <w:rFonts w:ascii="Arial" w:hAnsi="Arial" w:cs="Arial"/>
          <w:sz w:val="24"/>
          <w:szCs w:val="24"/>
        </w:rPr>
        <w:t>A través con la autoevaluación del control, se realizó el seguimiento a las acciones preventivas planteadas para minimizar la materialización de los riesgos establecidos en la institución, su impacto y probabilidad de ocurrencia.</w:t>
      </w:r>
    </w:p>
    <w:p w:rsidR="00107B99" w:rsidRPr="00107B99" w:rsidRDefault="00107B99" w:rsidP="00107B99">
      <w:pPr>
        <w:widowControl/>
        <w:adjustRightInd/>
        <w:spacing w:line="240" w:lineRule="auto"/>
        <w:textAlignment w:val="auto"/>
        <w:rPr>
          <w:rFonts w:ascii="Arial" w:hAnsi="Arial" w:cs="Arial"/>
          <w:sz w:val="24"/>
          <w:szCs w:val="24"/>
        </w:rPr>
      </w:pPr>
    </w:p>
    <w:p w:rsidR="00107B99" w:rsidRDefault="00107B99" w:rsidP="00107B99">
      <w:pPr>
        <w:widowControl/>
        <w:numPr>
          <w:ilvl w:val="0"/>
          <w:numId w:val="6"/>
        </w:numPr>
        <w:adjustRightInd/>
        <w:spacing w:line="240" w:lineRule="auto"/>
        <w:ind w:left="0" w:firstLine="0"/>
        <w:textAlignment w:val="auto"/>
        <w:rPr>
          <w:rFonts w:ascii="Arial" w:hAnsi="Arial" w:cs="Arial"/>
          <w:sz w:val="24"/>
          <w:szCs w:val="24"/>
        </w:rPr>
      </w:pPr>
      <w:r w:rsidRPr="00107B99">
        <w:rPr>
          <w:rFonts w:ascii="Arial" w:hAnsi="Arial" w:cs="Arial"/>
          <w:sz w:val="24"/>
          <w:szCs w:val="24"/>
        </w:rPr>
        <w:t xml:space="preserve">La cultura del autocontrol implementada en la institución ha facilitado el ejercicio de la autoevaluación. </w:t>
      </w:r>
    </w:p>
    <w:p w:rsidR="00107B99" w:rsidRDefault="00107B99" w:rsidP="00107B99">
      <w:pPr>
        <w:widowControl/>
        <w:adjustRightInd/>
        <w:spacing w:line="240" w:lineRule="auto"/>
        <w:textAlignment w:val="auto"/>
        <w:rPr>
          <w:rFonts w:ascii="Arial" w:hAnsi="Arial" w:cs="Arial"/>
          <w:sz w:val="24"/>
          <w:szCs w:val="24"/>
        </w:rPr>
      </w:pPr>
    </w:p>
    <w:p w:rsidR="002925E0" w:rsidRPr="002925E0" w:rsidRDefault="00107B99" w:rsidP="002925E0">
      <w:pPr>
        <w:widowControl/>
        <w:numPr>
          <w:ilvl w:val="0"/>
          <w:numId w:val="10"/>
        </w:numPr>
        <w:adjustRightInd/>
        <w:spacing w:line="240" w:lineRule="auto"/>
        <w:textAlignment w:val="auto"/>
        <w:rPr>
          <w:rFonts w:ascii="Arial" w:hAnsi="Arial" w:cs="Arial"/>
          <w:sz w:val="24"/>
          <w:szCs w:val="24"/>
        </w:rPr>
      </w:pPr>
      <w:r w:rsidRPr="00107B99">
        <w:rPr>
          <w:rFonts w:ascii="Arial" w:hAnsi="Arial" w:cs="Arial"/>
          <w:sz w:val="24"/>
          <w:szCs w:val="24"/>
        </w:rPr>
        <w:t>Con base en los hallazgos detectados en la auditoría interna, los líderes de proceso junto con sus equipos de trabajo diligenciaron el formato de Plan de Mejoramiento, una vez realizado el análisis de causa – efecto.</w:t>
      </w:r>
      <w:r w:rsidR="00971C3A">
        <w:rPr>
          <w:rFonts w:ascii="Arial" w:hAnsi="Arial" w:cs="Arial"/>
          <w:sz w:val="24"/>
          <w:szCs w:val="24"/>
        </w:rPr>
        <w:t xml:space="preserve"> Se llevó a cabo el primer ciclo de auditoría </w:t>
      </w:r>
      <w:r w:rsidR="002925E0">
        <w:rPr>
          <w:rFonts w:ascii="Arial" w:hAnsi="Arial" w:cs="Arial"/>
          <w:sz w:val="24"/>
          <w:szCs w:val="24"/>
        </w:rPr>
        <w:t xml:space="preserve">y seguimiento a las no conformidades por proceso, obteniendo un indicador de eficacia de los Planes de Mejoramiento del </w:t>
      </w:r>
      <w:r w:rsidR="002925E0" w:rsidRPr="002925E0">
        <w:rPr>
          <w:rFonts w:ascii="Arial" w:hAnsi="Arial" w:cs="Arial"/>
          <w:sz w:val="24"/>
          <w:szCs w:val="24"/>
        </w:rPr>
        <w:t>53.75%</w:t>
      </w:r>
      <w:r w:rsidR="00B200BF">
        <w:rPr>
          <w:rFonts w:ascii="Arial" w:hAnsi="Arial" w:cs="Arial"/>
          <w:sz w:val="24"/>
          <w:szCs w:val="24"/>
        </w:rPr>
        <w:t>. En la siguiente tabla se indica el número de No Conformidades por proceso.</w:t>
      </w:r>
    </w:p>
    <w:p w:rsidR="00971C3A" w:rsidRDefault="00971C3A" w:rsidP="00107B99">
      <w:pPr>
        <w:widowControl/>
        <w:adjustRightInd/>
        <w:spacing w:line="240" w:lineRule="auto"/>
        <w:textAlignment w:val="auto"/>
        <w:rPr>
          <w:rFonts w:ascii="Arial" w:hAnsi="Arial" w:cs="Arial"/>
          <w:sz w:val="24"/>
          <w:szCs w:val="24"/>
        </w:rPr>
      </w:pPr>
    </w:p>
    <w:p w:rsidR="00971C3A" w:rsidRPr="00107B99" w:rsidRDefault="00971C3A" w:rsidP="00107B99">
      <w:pPr>
        <w:widowControl/>
        <w:adjustRightInd/>
        <w:spacing w:line="240" w:lineRule="auto"/>
        <w:textAlignment w:val="auto"/>
        <w:rPr>
          <w:rFonts w:ascii="Arial" w:hAnsi="Arial" w:cs="Arial"/>
          <w:sz w:val="24"/>
          <w:szCs w:val="24"/>
        </w:rPr>
      </w:pPr>
    </w:p>
    <w:p w:rsidR="00B56F29" w:rsidRPr="00F019D7" w:rsidRDefault="00B56F29" w:rsidP="00B56F29">
      <w:pPr>
        <w:widowControl/>
        <w:adjustRightInd/>
        <w:spacing w:line="240" w:lineRule="auto"/>
        <w:textAlignment w:val="auto"/>
        <w:rPr>
          <w:rFonts w:ascii="Arial" w:hAnsi="Arial" w:cs="Arial"/>
          <w:sz w:val="24"/>
          <w:szCs w:val="24"/>
        </w:rPr>
      </w:pPr>
    </w:p>
    <w:p w:rsidR="00B56F29" w:rsidRPr="00DA730A" w:rsidRDefault="00B56F29" w:rsidP="00B56F29">
      <w:pPr>
        <w:pStyle w:val="Prrafodelista"/>
        <w:spacing w:line="240" w:lineRule="auto"/>
        <w:ind w:left="0"/>
        <w:contextualSpacing w:val="0"/>
        <w:rPr>
          <w:rFonts w:ascii="Arial" w:hAnsi="Arial" w:cs="Arial"/>
          <w:sz w:val="24"/>
          <w:szCs w:val="24"/>
        </w:rPr>
      </w:pPr>
      <w:r>
        <w:rPr>
          <w:rFonts w:ascii="Arial" w:hAnsi="Arial" w:cs="Arial"/>
          <w:sz w:val="16"/>
          <w:szCs w:val="16"/>
        </w:rPr>
        <w:t xml:space="preserve"> </w:t>
      </w:r>
      <w:r w:rsidR="003F0062" w:rsidRPr="003F0062">
        <w:rPr>
          <w:rFonts w:ascii="Arial" w:hAnsi="Arial" w:cs="Arial"/>
          <w:sz w:val="16"/>
          <w:szCs w:val="16"/>
        </w:rPr>
        <w:t xml:space="preserve"> </w:t>
      </w:r>
      <w:r w:rsidRPr="002925E0">
        <w:rPr>
          <w:rFonts w:ascii="Arial" w:hAnsi="Arial" w:cs="Arial"/>
          <w:sz w:val="16"/>
          <w:szCs w:val="16"/>
        </w:rPr>
        <w:t>INFORME PORMENORIZADO SOBRE EL SISTEMA DE CONTROL INTERNO</w:t>
      </w:r>
      <w:r w:rsidRPr="00DA730A">
        <w:rPr>
          <w:rFonts w:ascii="Arial" w:hAnsi="Arial" w:cs="Arial"/>
          <w:sz w:val="16"/>
          <w:szCs w:val="16"/>
        </w:rPr>
        <w:t xml:space="preserve">                         </w:t>
      </w:r>
      <w:r>
        <w:rPr>
          <w:rFonts w:ascii="Arial" w:hAnsi="Arial" w:cs="Arial"/>
          <w:sz w:val="16"/>
          <w:szCs w:val="16"/>
        </w:rPr>
        <w:t xml:space="preserve">                 </w:t>
      </w:r>
      <w:r w:rsidRPr="00DA730A">
        <w:rPr>
          <w:rFonts w:ascii="Arial" w:hAnsi="Arial" w:cs="Arial"/>
          <w:sz w:val="16"/>
          <w:szCs w:val="16"/>
        </w:rPr>
        <w:t xml:space="preserve">           </w:t>
      </w:r>
      <w:r>
        <w:rPr>
          <w:rFonts w:ascii="Arial" w:hAnsi="Arial" w:cs="Arial"/>
          <w:sz w:val="24"/>
          <w:szCs w:val="24"/>
        </w:rPr>
        <w:t>6</w:t>
      </w:r>
    </w:p>
    <w:p w:rsidR="00B56F29" w:rsidRPr="002538FD" w:rsidRDefault="00B56F29" w:rsidP="00B56F29">
      <w:pPr>
        <w:spacing w:line="240" w:lineRule="auto"/>
        <w:rPr>
          <w:rFonts w:ascii="Arial" w:hAnsi="Arial" w:cs="Arial"/>
          <w:sz w:val="24"/>
          <w:szCs w:val="24"/>
        </w:rPr>
      </w:pPr>
    </w:p>
    <w:p w:rsidR="00971C3A" w:rsidRDefault="003F0062" w:rsidP="003F0062">
      <w:pPr>
        <w:tabs>
          <w:tab w:val="left" w:pos="7434"/>
        </w:tabs>
        <w:spacing w:line="240" w:lineRule="auto"/>
        <w:rPr>
          <w:rFonts w:ascii="Arial" w:hAnsi="Arial" w:cs="Arial"/>
          <w:sz w:val="16"/>
          <w:szCs w:val="16"/>
        </w:rPr>
      </w:pPr>
      <w:r w:rsidRPr="003F0062">
        <w:rPr>
          <w:rFonts w:ascii="Arial" w:hAnsi="Arial" w:cs="Arial"/>
          <w:sz w:val="16"/>
          <w:szCs w:val="16"/>
        </w:rPr>
        <w:t xml:space="preserve">      </w:t>
      </w:r>
    </w:p>
    <w:p w:rsidR="00971C3A" w:rsidRDefault="00971C3A" w:rsidP="003F0062">
      <w:pPr>
        <w:tabs>
          <w:tab w:val="left" w:pos="7434"/>
        </w:tabs>
        <w:spacing w:line="240" w:lineRule="auto"/>
        <w:rPr>
          <w:rFonts w:ascii="Arial" w:hAnsi="Arial" w:cs="Arial"/>
          <w:sz w:val="16"/>
          <w:szCs w:val="16"/>
        </w:rPr>
      </w:pPr>
    </w:p>
    <w:tbl>
      <w:tblPr>
        <w:tblW w:w="10065" w:type="dxa"/>
        <w:tblInd w:w="-639" w:type="dxa"/>
        <w:tblLayout w:type="fixed"/>
        <w:tblCellMar>
          <w:left w:w="70" w:type="dxa"/>
          <w:right w:w="70" w:type="dxa"/>
        </w:tblCellMar>
        <w:tblLook w:val="04A0"/>
      </w:tblPr>
      <w:tblGrid>
        <w:gridCol w:w="673"/>
        <w:gridCol w:w="3811"/>
        <w:gridCol w:w="1895"/>
        <w:gridCol w:w="977"/>
        <w:gridCol w:w="1008"/>
        <w:gridCol w:w="1701"/>
      </w:tblGrid>
      <w:tr w:rsidR="00971C3A" w:rsidRPr="00DA4645" w:rsidTr="00CC5199">
        <w:trPr>
          <w:trHeight w:val="305"/>
        </w:trPr>
        <w:tc>
          <w:tcPr>
            <w:tcW w:w="67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Nº</w:t>
            </w:r>
          </w:p>
        </w:tc>
        <w:tc>
          <w:tcPr>
            <w:tcW w:w="381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PROCESO</w:t>
            </w:r>
          </w:p>
        </w:tc>
        <w:tc>
          <w:tcPr>
            <w:tcW w:w="1895"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 xml:space="preserve"> NO CONFORMIDADES ABIERTAS 2016</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SEGUIMIENTO 2016</w:t>
            </w:r>
            <w:r w:rsidRPr="00DA4645">
              <w:rPr>
                <w:rFonts w:ascii="Arial" w:hAnsi="Arial" w:cs="Arial"/>
                <w:b/>
                <w:bCs/>
                <w:color w:val="000000"/>
                <w:sz w:val="18"/>
                <w:szCs w:val="18"/>
              </w:rPr>
              <w:br/>
              <w:t>JUNIO DE 2016</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GRAN TOTAL NO CONFORMIDADES ABIERTAS</w:t>
            </w:r>
            <w:r w:rsidRPr="00DA4645">
              <w:rPr>
                <w:rFonts w:ascii="Arial" w:hAnsi="Arial" w:cs="Arial"/>
                <w:b/>
                <w:bCs/>
                <w:color w:val="000000"/>
                <w:sz w:val="18"/>
                <w:szCs w:val="18"/>
              </w:rPr>
              <w:br/>
              <w:t>A JUNIO DE 2016</w:t>
            </w:r>
          </w:p>
        </w:tc>
      </w:tr>
      <w:tr w:rsidR="00971C3A" w:rsidRPr="00DA4645" w:rsidTr="00CC5199">
        <w:trPr>
          <w:trHeight w:val="305"/>
        </w:trPr>
        <w:tc>
          <w:tcPr>
            <w:tcW w:w="673" w:type="dxa"/>
            <w:vMerge/>
            <w:tcBorders>
              <w:top w:val="single" w:sz="4" w:space="0" w:color="auto"/>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3811" w:type="dxa"/>
            <w:vMerge/>
            <w:tcBorders>
              <w:top w:val="single" w:sz="4" w:space="0" w:color="auto"/>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1895" w:type="dxa"/>
            <w:vMerge/>
            <w:tcBorders>
              <w:top w:val="single" w:sz="4" w:space="0" w:color="auto"/>
              <w:left w:val="single" w:sz="4" w:space="0" w:color="auto"/>
              <w:bottom w:val="single" w:sz="4" w:space="0" w:color="000000"/>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r>
      <w:tr w:rsidR="00971C3A" w:rsidRPr="00DA4645" w:rsidTr="00474B6E">
        <w:trPr>
          <w:trHeight w:val="305"/>
        </w:trPr>
        <w:tc>
          <w:tcPr>
            <w:tcW w:w="673" w:type="dxa"/>
            <w:vMerge/>
            <w:tcBorders>
              <w:top w:val="nil"/>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3811" w:type="dxa"/>
            <w:vMerge/>
            <w:tcBorders>
              <w:top w:val="nil"/>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1895" w:type="dxa"/>
            <w:vMerge/>
            <w:tcBorders>
              <w:top w:val="nil"/>
              <w:left w:val="single" w:sz="4" w:space="0" w:color="auto"/>
              <w:bottom w:val="single" w:sz="4" w:space="0" w:color="000000"/>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1985" w:type="dxa"/>
            <w:gridSpan w:val="2"/>
            <w:tcBorders>
              <w:top w:val="single" w:sz="4" w:space="0" w:color="auto"/>
              <w:left w:val="nil"/>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NO CONFORMIDADES</w:t>
            </w:r>
          </w:p>
        </w:tc>
        <w:tc>
          <w:tcPr>
            <w:tcW w:w="1701" w:type="dxa"/>
            <w:vMerge/>
            <w:tcBorders>
              <w:top w:val="nil"/>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r>
      <w:tr w:rsidR="00971C3A" w:rsidRPr="00DA4645" w:rsidTr="00474B6E">
        <w:trPr>
          <w:trHeight w:val="380"/>
        </w:trPr>
        <w:tc>
          <w:tcPr>
            <w:tcW w:w="673" w:type="dxa"/>
            <w:vMerge/>
            <w:tcBorders>
              <w:top w:val="nil"/>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3811" w:type="dxa"/>
            <w:vMerge/>
            <w:tcBorders>
              <w:top w:val="nil"/>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1895" w:type="dxa"/>
            <w:vMerge/>
            <w:tcBorders>
              <w:top w:val="nil"/>
              <w:left w:val="single" w:sz="4" w:space="0" w:color="auto"/>
              <w:bottom w:val="single" w:sz="4" w:space="0" w:color="000000"/>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c>
          <w:tcPr>
            <w:tcW w:w="977" w:type="dxa"/>
            <w:tcBorders>
              <w:top w:val="nil"/>
              <w:left w:val="nil"/>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No cerradas</w:t>
            </w:r>
          </w:p>
        </w:tc>
        <w:tc>
          <w:tcPr>
            <w:tcW w:w="1008" w:type="dxa"/>
            <w:tcBorders>
              <w:top w:val="nil"/>
              <w:left w:val="nil"/>
              <w:bottom w:val="single" w:sz="4" w:space="0" w:color="auto"/>
              <w:right w:val="single" w:sz="4" w:space="0" w:color="auto"/>
            </w:tcBorders>
            <w:shd w:val="clear" w:color="000000" w:fill="C5D9F1"/>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Cerradas</w:t>
            </w:r>
          </w:p>
        </w:tc>
        <w:tc>
          <w:tcPr>
            <w:tcW w:w="1701" w:type="dxa"/>
            <w:vMerge/>
            <w:tcBorders>
              <w:top w:val="nil"/>
              <w:left w:val="single" w:sz="4" w:space="0" w:color="auto"/>
              <w:bottom w:val="single" w:sz="4" w:space="0" w:color="auto"/>
              <w:right w:val="single" w:sz="4" w:space="0" w:color="auto"/>
            </w:tcBorders>
            <w:vAlign w:val="center"/>
            <w:hideMark/>
          </w:tcPr>
          <w:p w:rsidR="00971C3A" w:rsidRPr="00DA4645" w:rsidRDefault="00971C3A" w:rsidP="008C178C">
            <w:pPr>
              <w:widowControl/>
              <w:adjustRightInd/>
              <w:spacing w:line="240" w:lineRule="auto"/>
              <w:jc w:val="left"/>
              <w:textAlignment w:val="auto"/>
              <w:rPr>
                <w:rFonts w:ascii="Arial" w:hAnsi="Arial" w:cs="Arial"/>
                <w:b/>
                <w:bCs/>
                <w:color w:val="000000"/>
                <w:sz w:val="18"/>
                <w:szCs w:val="18"/>
              </w:rPr>
            </w:pPr>
          </w:p>
        </w:tc>
      </w:tr>
      <w:tr w:rsidR="00971C3A" w:rsidRPr="00DA4645" w:rsidTr="00474B6E">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P01</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Gerencia Estratégica</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10</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5</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5</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5</w:t>
            </w:r>
          </w:p>
        </w:tc>
      </w:tr>
      <w:tr w:rsidR="00971C3A" w:rsidRPr="00DA4645" w:rsidTr="00474B6E">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P02</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Sistema Integrado de Gestión</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7</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Pr>
                <w:rFonts w:ascii="Arial" w:hAnsi="Arial" w:cs="Arial"/>
                <w:color w:val="000000"/>
                <w:sz w:val="18"/>
                <w:szCs w:val="18"/>
              </w:rPr>
              <w:t>3</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Pr>
                <w:rFonts w:ascii="Arial" w:hAnsi="Arial" w:cs="Arial"/>
                <w:color w:val="000000"/>
                <w:sz w:val="18"/>
                <w:szCs w:val="18"/>
              </w:rPr>
              <w:t>4</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Pr>
                <w:rFonts w:ascii="Arial" w:hAnsi="Arial" w:cs="Arial"/>
                <w:color w:val="000000"/>
                <w:sz w:val="18"/>
                <w:szCs w:val="18"/>
              </w:rPr>
              <w:t>3</w:t>
            </w:r>
          </w:p>
        </w:tc>
      </w:tr>
      <w:tr w:rsidR="00971C3A" w:rsidRPr="00DA4645" w:rsidTr="00474B6E">
        <w:trPr>
          <w:trHeight w:val="39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P03</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de Comunicación y Mercadeo</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r>
      <w:tr w:rsidR="00971C3A" w:rsidRPr="00DA4645" w:rsidTr="00474B6E">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P04</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Académica</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0</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0</w:t>
            </w:r>
          </w:p>
        </w:tc>
      </w:tr>
      <w:tr w:rsidR="00971C3A" w:rsidRPr="00DA4645" w:rsidTr="00474B6E">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P05</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de Investigación</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3</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r>
      <w:tr w:rsidR="00971C3A" w:rsidRPr="00DA4645" w:rsidTr="00474B6E">
        <w:trPr>
          <w:trHeight w:val="45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P06</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de Talento Humano</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17</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7</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10</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7</w:t>
            </w:r>
          </w:p>
        </w:tc>
      </w:tr>
      <w:tr w:rsidR="00971C3A" w:rsidRPr="00DA4645" w:rsidTr="00474B6E">
        <w:trPr>
          <w:trHeight w:val="380"/>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P07</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Financiera, Presupuestal y Contable</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9</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7</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r>
      <w:tr w:rsidR="00971C3A" w:rsidRPr="00DA4645" w:rsidTr="00474B6E">
        <w:trPr>
          <w:trHeight w:val="365"/>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P08</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de Compras</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11</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10</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10</w:t>
            </w:r>
          </w:p>
        </w:tc>
      </w:tr>
      <w:tr w:rsidR="00971C3A" w:rsidRPr="00DA4645" w:rsidTr="00474B6E">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P09</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de Infraestructura</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9</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5</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4</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5</w:t>
            </w:r>
          </w:p>
        </w:tc>
      </w:tr>
      <w:tr w:rsidR="00971C3A" w:rsidRPr="00DA4645" w:rsidTr="00474B6E">
        <w:trPr>
          <w:trHeight w:val="472"/>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P10</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Proyección Social</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0</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0</w:t>
            </w:r>
          </w:p>
        </w:tc>
      </w:tr>
      <w:tr w:rsidR="00971C3A" w:rsidRPr="00DA4645" w:rsidTr="00474B6E">
        <w:trPr>
          <w:trHeight w:val="45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P11</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de Bienestar</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6</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4</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r>
      <w:tr w:rsidR="00971C3A" w:rsidRPr="00DA4645" w:rsidTr="00474B6E">
        <w:trPr>
          <w:trHeight w:val="380"/>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P12</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Gestión Documental</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1</w:t>
            </w:r>
          </w:p>
        </w:tc>
      </w:tr>
      <w:tr w:rsidR="00971C3A" w:rsidRPr="00DA4645" w:rsidTr="00474B6E">
        <w:trPr>
          <w:trHeight w:val="39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P13</w:t>
            </w:r>
          </w:p>
        </w:tc>
        <w:tc>
          <w:tcPr>
            <w:tcW w:w="381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left"/>
              <w:textAlignment w:val="auto"/>
              <w:rPr>
                <w:rFonts w:ascii="Arial" w:hAnsi="Arial" w:cs="Arial"/>
                <w:color w:val="000000"/>
                <w:sz w:val="18"/>
                <w:szCs w:val="18"/>
              </w:rPr>
            </w:pPr>
            <w:r w:rsidRPr="00DA4645">
              <w:rPr>
                <w:rFonts w:ascii="Arial" w:hAnsi="Arial" w:cs="Arial"/>
                <w:color w:val="000000"/>
                <w:sz w:val="18"/>
                <w:szCs w:val="18"/>
              </w:rPr>
              <w:t>Evaluación, Medición y Seguimiento a la Gestión</w:t>
            </w:r>
          </w:p>
        </w:tc>
        <w:tc>
          <w:tcPr>
            <w:tcW w:w="1895"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c>
          <w:tcPr>
            <w:tcW w:w="977"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0</w:t>
            </w:r>
          </w:p>
        </w:tc>
        <w:tc>
          <w:tcPr>
            <w:tcW w:w="1008"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971C3A" w:rsidRPr="00DA4645" w:rsidRDefault="00971C3A" w:rsidP="008C178C">
            <w:pPr>
              <w:widowControl/>
              <w:adjustRightInd/>
              <w:spacing w:line="240" w:lineRule="auto"/>
              <w:jc w:val="center"/>
              <w:textAlignment w:val="auto"/>
              <w:rPr>
                <w:rFonts w:ascii="Arial" w:hAnsi="Arial" w:cs="Arial"/>
                <w:color w:val="000000"/>
                <w:sz w:val="18"/>
                <w:szCs w:val="18"/>
              </w:rPr>
            </w:pPr>
            <w:r w:rsidRPr="00DA4645">
              <w:rPr>
                <w:rFonts w:ascii="Arial" w:hAnsi="Arial" w:cs="Arial"/>
                <w:color w:val="000000"/>
                <w:sz w:val="18"/>
                <w:szCs w:val="18"/>
              </w:rPr>
              <w:t>0</w:t>
            </w:r>
          </w:p>
        </w:tc>
      </w:tr>
      <w:tr w:rsidR="00971C3A" w:rsidRPr="00DA4645" w:rsidTr="00474B6E">
        <w:trPr>
          <w:trHeight w:val="305"/>
        </w:trPr>
        <w:tc>
          <w:tcPr>
            <w:tcW w:w="448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TOTALES</w:t>
            </w:r>
          </w:p>
        </w:tc>
        <w:tc>
          <w:tcPr>
            <w:tcW w:w="1895" w:type="dxa"/>
            <w:tcBorders>
              <w:top w:val="nil"/>
              <w:left w:val="nil"/>
              <w:bottom w:val="single" w:sz="4" w:space="0" w:color="auto"/>
              <w:right w:val="single" w:sz="4" w:space="0" w:color="auto"/>
            </w:tcBorders>
            <w:shd w:val="clear" w:color="000000" w:fill="D99795"/>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80</w:t>
            </w:r>
          </w:p>
        </w:tc>
        <w:tc>
          <w:tcPr>
            <w:tcW w:w="977" w:type="dxa"/>
            <w:tcBorders>
              <w:top w:val="nil"/>
              <w:left w:val="nil"/>
              <w:bottom w:val="single" w:sz="4" w:space="0" w:color="auto"/>
              <w:right w:val="single" w:sz="4" w:space="0" w:color="auto"/>
            </w:tcBorders>
            <w:shd w:val="clear" w:color="000000" w:fill="D99795"/>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sidRPr="00DA4645">
              <w:rPr>
                <w:rFonts w:ascii="Arial" w:hAnsi="Arial" w:cs="Arial"/>
                <w:b/>
                <w:bCs/>
                <w:color w:val="000000"/>
                <w:sz w:val="18"/>
                <w:szCs w:val="18"/>
              </w:rPr>
              <w:t>3</w:t>
            </w:r>
            <w:r>
              <w:rPr>
                <w:rFonts w:ascii="Arial" w:hAnsi="Arial" w:cs="Arial"/>
                <w:b/>
                <w:bCs/>
                <w:color w:val="000000"/>
                <w:sz w:val="18"/>
                <w:szCs w:val="18"/>
              </w:rPr>
              <w:t>7</w:t>
            </w:r>
          </w:p>
        </w:tc>
        <w:tc>
          <w:tcPr>
            <w:tcW w:w="1008" w:type="dxa"/>
            <w:tcBorders>
              <w:top w:val="nil"/>
              <w:left w:val="nil"/>
              <w:bottom w:val="single" w:sz="4" w:space="0" w:color="auto"/>
              <w:right w:val="single" w:sz="4" w:space="0" w:color="auto"/>
            </w:tcBorders>
            <w:shd w:val="clear" w:color="000000" w:fill="D99795"/>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Pr>
                <w:rFonts w:ascii="Arial" w:hAnsi="Arial" w:cs="Arial"/>
                <w:b/>
                <w:bCs/>
                <w:color w:val="000000"/>
                <w:sz w:val="18"/>
                <w:szCs w:val="18"/>
              </w:rPr>
              <w:t>43</w:t>
            </w:r>
          </w:p>
        </w:tc>
        <w:tc>
          <w:tcPr>
            <w:tcW w:w="1701" w:type="dxa"/>
            <w:tcBorders>
              <w:top w:val="nil"/>
              <w:left w:val="nil"/>
              <w:bottom w:val="single" w:sz="4" w:space="0" w:color="auto"/>
              <w:right w:val="single" w:sz="4" w:space="0" w:color="auto"/>
            </w:tcBorders>
            <w:shd w:val="clear" w:color="000000" w:fill="FFC000"/>
            <w:vAlign w:val="center"/>
            <w:hideMark/>
          </w:tcPr>
          <w:p w:rsidR="00971C3A" w:rsidRPr="00DA4645" w:rsidRDefault="00971C3A" w:rsidP="008C178C">
            <w:pPr>
              <w:widowControl/>
              <w:adjustRightInd/>
              <w:spacing w:line="240" w:lineRule="auto"/>
              <w:jc w:val="center"/>
              <w:textAlignment w:val="auto"/>
              <w:rPr>
                <w:rFonts w:ascii="Arial" w:hAnsi="Arial" w:cs="Arial"/>
                <w:b/>
                <w:bCs/>
                <w:color w:val="000000"/>
                <w:sz w:val="18"/>
                <w:szCs w:val="18"/>
              </w:rPr>
            </w:pPr>
            <w:r>
              <w:rPr>
                <w:rFonts w:ascii="Arial" w:hAnsi="Arial" w:cs="Arial"/>
                <w:b/>
                <w:bCs/>
                <w:color w:val="000000"/>
                <w:sz w:val="18"/>
                <w:szCs w:val="18"/>
              </w:rPr>
              <w:t>37</w:t>
            </w:r>
          </w:p>
        </w:tc>
      </w:tr>
    </w:tbl>
    <w:p w:rsidR="00971C3A" w:rsidRDefault="00971C3A" w:rsidP="003F0062">
      <w:pPr>
        <w:tabs>
          <w:tab w:val="left" w:pos="7434"/>
        </w:tabs>
        <w:spacing w:line="240" w:lineRule="auto"/>
        <w:rPr>
          <w:rFonts w:ascii="Arial" w:hAnsi="Arial" w:cs="Arial"/>
          <w:sz w:val="16"/>
          <w:szCs w:val="16"/>
        </w:rPr>
      </w:pPr>
    </w:p>
    <w:p w:rsidR="00971C3A" w:rsidRDefault="00971C3A" w:rsidP="003F0062">
      <w:pPr>
        <w:tabs>
          <w:tab w:val="left" w:pos="7434"/>
        </w:tabs>
        <w:spacing w:line="240" w:lineRule="auto"/>
        <w:rPr>
          <w:rFonts w:ascii="Arial" w:hAnsi="Arial" w:cs="Arial"/>
          <w:sz w:val="16"/>
          <w:szCs w:val="16"/>
        </w:rPr>
      </w:pPr>
    </w:p>
    <w:p w:rsidR="00971C3A" w:rsidRPr="00A800E8" w:rsidRDefault="002925E0" w:rsidP="003F0062">
      <w:pPr>
        <w:tabs>
          <w:tab w:val="left" w:pos="7434"/>
        </w:tabs>
        <w:spacing w:line="240" w:lineRule="auto"/>
        <w:rPr>
          <w:rFonts w:ascii="Arial" w:hAnsi="Arial" w:cs="Arial"/>
        </w:rPr>
      </w:pPr>
      <w:r w:rsidRPr="00A800E8">
        <w:rPr>
          <w:rFonts w:ascii="Arial" w:hAnsi="Arial" w:cs="Arial"/>
        </w:rPr>
        <w:t>Tabla: No Conformidades por Proceso a junio de 2016</w:t>
      </w:r>
    </w:p>
    <w:p w:rsidR="002925E0" w:rsidRPr="00A800E8" w:rsidRDefault="002925E0" w:rsidP="003F0062">
      <w:pPr>
        <w:tabs>
          <w:tab w:val="left" w:pos="7434"/>
        </w:tabs>
        <w:spacing w:line="240" w:lineRule="auto"/>
        <w:rPr>
          <w:rFonts w:ascii="Arial" w:hAnsi="Arial" w:cs="Arial"/>
        </w:rPr>
      </w:pPr>
      <w:r w:rsidRPr="00A800E8">
        <w:rPr>
          <w:rFonts w:ascii="Arial" w:hAnsi="Arial" w:cs="Arial"/>
        </w:rPr>
        <w:t>Fuente: Informe de Auditoría Interna Junio de 2016</w:t>
      </w:r>
    </w:p>
    <w:p w:rsidR="00971C3A" w:rsidRPr="00A800E8" w:rsidRDefault="00971C3A" w:rsidP="003F0062">
      <w:pPr>
        <w:tabs>
          <w:tab w:val="left" w:pos="7434"/>
        </w:tabs>
        <w:spacing w:line="240" w:lineRule="auto"/>
        <w:rPr>
          <w:rFonts w:ascii="Arial" w:hAnsi="Arial" w:cs="Arial"/>
        </w:rPr>
      </w:pPr>
    </w:p>
    <w:p w:rsidR="00971C3A" w:rsidRDefault="00971C3A" w:rsidP="003F0062">
      <w:pPr>
        <w:tabs>
          <w:tab w:val="left" w:pos="7434"/>
        </w:tabs>
        <w:spacing w:line="240" w:lineRule="auto"/>
        <w:rPr>
          <w:rFonts w:ascii="Arial" w:hAnsi="Arial" w:cs="Arial"/>
          <w:sz w:val="16"/>
          <w:szCs w:val="16"/>
        </w:rPr>
      </w:pPr>
    </w:p>
    <w:p w:rsidR="00971C3A" w:rsidRPr="00B200BF" w:rsidRDefault="00B200BF" w:rsidP="00B200BF">
      <w:pPr>
        <w:pStyle w:val="Prrafodelista"/>
        <w:tabs>
          <w:tab w:val="left" w:pos="7434"/>
        </w:tabs>
        <w:spacing w:line="240" w:lineRule="auto"/>
        <w:ind w:left="0"/>
        <w:rPr>
          <w:rFonts w:ascii="Arial" w:hAnsi="Arial" w:cs="Arial"/>
          <w:sz w:val="24"/>
          <w:szCs w:val="24"/>
        </w:rPr>
      </w:pPr>
      <w:r w:rsidRPr="00B200BF">
        <w:rPr>
          <w:rFonts w:ascii="Arial" w:hAnsi="Arial" w:cs="Arial"/>
          <w:sz w:val="24"/>
          <w:szCs w:val="24"/>
        </w:rPr>
        <w:t xml:space="preserve">Durante los días </w:t>
      </w:r>
      <w:r w:rsidRPr="00B200BF">
        <w:rPr>
          <w:rFonts w:ascii="Arial" w:hAnsi="Arial" w:cs="Arial"/>
          <w:color w:val="222222"/>
          <w:sz w:val="24"/>
          <w:szCs w:val="24"/>
          <w:shd w:val="clear" w:color="auto" w:fill="FFFFFF"/>
        </w:rPr>
        <w:t>21 y 22 de junio de 2016, ICONTEC realizó la auditoría con el objetivo de renovar la Certificación en: la Norma Técnica de Calidad NTCGP 1000:2009, la Norma ISO 9001:2008 y la IQNET ISO 9001:2008, certificados que son de mayor importancia para nuestra Institución.</w:t>
      </w:r>
    </w:p>
    <w:p w:rsidR="00971C3A" w:rsidRPr="00B200BF" w:rsidRDefault="00971C3A" w:rsidP="003F0062">
      <w:pPr>
        <w:tabs>
          <w:tab w:val="left" w:pos="7434"/>
        </w:tabs>
        <w:spacing w:line="240" w:lineRule="auto"/>
        <w:rPr>
          <w:rFonts w:ascii="Arial" w:hAnsi="Arial" w:cs="Arial"/>
          <w:sz w:val="24"/>
          <w:szCs w:val="24"/>
        </w:rPr>
      </w:pPr>
    </w:p>
    <w:p w:rsidR="00971C3A" w:rsidRDefault="00971C3A" w:rsidP="003F0062">
      <w:pPr>
        <w:tabs>
          <w:tab w:val="left" w:pos="7434"/>
        </w:tabs>
        <w:spacing w:line="240" w:lineRule="auto"/>
        <w:rPr>
          <w:rFonts w:ascii="Arial" w:hAnsi="Arial" w:cs="Arial"/>
          <w:sz w:val="16"/>
          <w:szCs w:val="16"/>
        </w:rPr>
      </w:pPr>
    </w:p>
    <w:p w:rsidR="00971C3A" w:rsidRDefault="00971C3A" w:rsidP="003F0062">
      <w:pPr>
        <w:tabs>
          <w:tab w:val="left" w:pos="7434"/>
        </w:tabs>
        <w:spacing w:line="240" w:lineRule="auto"/>
        <w:rPr>
          <w:rFonts w:ascii="Arial" w:hAnsi="Arial" w:cs="Arial"/>
          <w:sz w:val="16"/>
          <w:szCs w:val="16"/>
        </w:rPr>
      </w:pPr>
    </w:p>
    <w:p w:rsidR="00971C3A" w:rsidRDefault="00971C3A" w:rsidP="003F0062">
      <w:pPr>
        <w:tabs>
          <w:tab w:val="left" w:pos="7434"/>
        </w:tabs>
        <w:spacing w:line="240" w:lineRule="auto"/>
        <w:rPr>
          <w:rFonts w:ascii="Arial" w:hAnsi="Arial" w:cs="Arial"/>
          <w:sz w:val="16"/>
          <w:szCs w:val="16"/>
        </w:rPr>
      </w:pPr>
    </w:p>
    <w:p w:rsidR="00971C3A" w:rsidRDefault="00971C3A" w:rsidP="003F0062">
      <w:pPr>
        <w:tabs>
          <w:tab w:val="left" w:pos="7434"/>
        </w:tabs>
        <w:spacing w:line="240" w:lineRule="auto"/>
        <w:rPr>
          <w:rFonts w:ascii="Arial" w:hAnsi="Arial" w:cs="Arial"/>
          <w:sz w:val="16"/>
          <w:szCs w:val="16"/>
        </w:rPr>
      </w:pPr>
    </w:p>
    <w:p w:rsidR="00971C3A" w:rsidRDefault="00971C3A" w:rsidP="003F0062">
      <w:pPr>
        <w:tabs>
          <w:tab w:val="left" w:pos="7434"/>
        </w:tabs>
        <w:spacing w:line="240" w:lineRule="auto"/>
        <w:rPr>
          <w:rFonts w:ascii="Arial" w:hAnsi="Arial" w:cs="Arial"/>
          <w:sz w:val="16"/>
          <w:szCs w:val="16"/>
        </w:rPr>
      </w:pPr>
    </w:p>
    <w:p w:rsidR="002D2018" w:rsidRPr="002D2018" w:rsidRDefault="002D2018" w:rsidP="002D2018">
      <w:pPr>
        <w:tabs>
          <w:tab w:val="left" w:pos="7434"/>
        </w:tabs>
        <w:spacing w:line="240" w:lineRule="auto"/>
        <w:rPr>
          <w:rFonts w:ascii="Arial" w:hAnsi="Arial" w:cs="Arial"/>
          <w:sz w:val="16"/>
          <w:szCs w:val="16"/>
        </w:rPr>
      </w:pPr>
      <w:r w:rsidRPr="002D2018">
        <w:rPr>
          <w:rFonts w:ascii="Arial" w:hAnsi="Arial" w:cs="Arial"/>
          <w:sz w:val="16"/>
          <w:szCs w:val="16"/>
        </w:rPr>
        <w:t xml:space="preserve">INFORME PORMENORIZADO SOBRE EL SISTEMA DE CONTROL INTERNO                                                     </w:t>
      </w:r>
      <w:r w:rsidRPr="002D2018">
        <w:rPr>
          <w:rFonts w:ascii="Arial" w:hAnsi="Arial" w:cs="Arial"/>
        </w:rPr>
        <w:t>7</w:t>
      </w:r>
    </w:p>
    <w:p w:rsidR="002D2018" w:rsidRPr="002D2018" w:rsidRDefault="002D2018" w:rsidP="002D2018">
      <w:pPr>
        <w:tabs>
          <w:tab w:val="left" w:pos="7434"/>
        </w:tabs>
        <w:spacing w:line="240" w:lineRule="auto"/>
        <w:rPr>
          <w:rFonts w:ascii="Arial" w:hAnsi="Arial" w:cs="Arial"/>
          <w:sz w:val="16"/>
          <w:szCs w:val="16"/>
        </w:rPr>
      </w:pPr>
    </w:p>
    <w:p w:rsidR="003F0062" w:rsidRPr="002D2018" w:rsidRDefault="002D2018" w:rsidP="003F0062">
      <w:pPr>
        <w:tabs>
          <w:tab w:val="left" w:pos="7434"/>
        </w:tabs>
        <w:spacing w:line="240" w:lineRule="auto"/>
        <w:rPr>
          <w:rFonts w:ascii="Arial" w:hAnsi="Arial" w:cs="Arial"/>
          <w:sz w:val="16"/>
          <w:szCs w:val="16"/>
        </w:rPr>
      </w:pPr>
      <w:r w:rsidRPr="002D2018">
        <w:rPr>
          <w:rFonts w:ascii="Arial" w:hAnsi="Arial" w:cs="Arial"/>
          <w:sz w:val="16"/>
          <w:szCs w:val="16"/>
        </w:rPr>
        <w:t xml:space="preserve">      </w:t>
      </w:r>
      <w:r w:rsidR="003F0062" w:rsidRPr="003F0062">
        <w:rPr>
          <w:rFonts w:ascii="Arial" w:hAnsi="Arial" w:cs="Arial"/>
          <w:sz w:val="16"/>
          <w:szCs w:val="16"/>
        </w:rPr>
        <w:t xml:space="preserve">       </w:t>
      </w:r>
    </w:p>
    <w:p w:rsidR="000741C5" w:rsidRPr="00914E9E" w:rsidRDefault="000741C5">
      <w:pPr>
        <w:tabs>
          <w:tab w:val="left" w:pos="7434"/>
        </w:tabs>
        <w:spacing w:line="240" w:lineRule="auto"/>
        <w:rPr>
          <w:rFonts w:ascii="Arial" w:hAnsi="Arial" w:cs="Arial"/>
          <w:sz w:val="24"/>
          <w:szCs w:val="24"/>
        </w:rPr>
      </w:pPr>
    </w:p>
    <w:p w:rsidR="000741C5" w:rsidRPr="00914E9E" w:rsidRDefault="002913D7">
      <w:pPr>
        <w:tabs>
          <w:tab w:val="left" w:pos="7434"/>
        </w:tabs>
        <w:spacing w:line="240" w:lineRule="auto"/>
        <w:rPr>
          <w:rFonts w:ascii="Arial" w:hAnsi="Arial" w:cs="Arial"/>
          <w:sz w:val="24"/>
          <w:szCs w:val="24"/>
        </w:rPr>
      </w:pPr>
      <w:r w:rsidRPr="002913D7">
        <w:rPr>
          <w:rFonts w:ascii="Arial" w:hAnsi="Arial" w:cs="Arial"/>
          <w:noProof/>
        </w:rPr>
        <w:pict>
          <v:shape id="_x0000_s1028" type="#_x0000_t202" style="position:absolute;left:0;text-align:left;margin-left:0;margin-top:0;width:401.15pt;height:36.5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next-textbox:#_x0000_s1028">
              <w:txbxContent>
                <w:p w:rsidR="000741C5" w:rsidRPr="008B03F8" w:rsidRDefault="000741C5"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DEBILIDADES</w:t>
                  </w:r>
                </w:p>
              </w:txbxContent>
            </v:textbox>
          </v:shape>
        </w:pict>
      </w:r>
    </w:p>
    <w:p w:rsidR="008512E3" w:rsidRPr="00914E9E" w:rsidRDefault="008512E3">
      <w:pPr>
        <w:tabs>
          <w:tab w:val="left" w:pos="7434"/>
        </w:tabs>
        <w:spacing w:line="240" w:lineRule="auto"/>
        <w:rPr>
          <w:rFonts w:ascii="Arial" w:hAnsi="Arial" w:cs="Arial"/>
          <w:sz w:val="24"/>
          <w:szCs w:val="24"/>
        </w:rPr>
      </w:pPr>
    </w:p>
    <w:p w:rsidR="008512E3" w:rsidRDefault="008512E3">
      <w:pPr>
        <w:tabs>
          <w:tab w:val="left" w:pos="7434"/>
        </w:tabs>
        <w:spacing w:line="240" w:lineRule="auto"/>
        <w:rPr>
          <w:rFonts w:ascii="Arial" w:hAnsi="Arial" w:cs="Arial"/>
          <w:sz w:val="24"/>
          <w:szCs w:val="24"/>
        </w:rPr>
      </w:pPr>
    </w:p>
    <w:p w:rsidR="00107B99" w:rsidRPr="00914E9E" w:rsidRDefault="00107B99">
      <w:pPr>
        <w:tabs>
          <w:tab w:val="left" w:pos="7434"/>
        </w:tabs>
        <w:spacing w:line="240" w:lineRule="auto"/>
        <w:rPr>
          <w:rFonts w:ascii="Arial" w:hAnsi="Arial" w:cs="Arial"/>
          <w:sz w:val="24"/>
          <w:szCs w:val="24"/>
        </w:rPr>
      </w:pPr>
    </w:p>
    <w:p w:rsidR="00576862" w:rsidRDefault="00576862" w:rsidP="00576862">
      <w:pPr>
        <w:numPr>
          <w:ilvl w:val="0"/>
          <w:numId w:val="8"/>
        </w:numPr>
        <w:spacing w:line="240" w:lineRule="auto"/>
        <w:rPr>
          <w:rFonts w:ascii="Arial" w:hAnsi="Arial" w:cs="Arial"/>
          <w:sz w:val="24"/>
          <w:szCs w:val="24"/>
        </w:rPr>
      </w:pPr>
      <w:r w:rsidRPr="001F79C1">
        <w:rPr>
          <w:rFonts w:ascii="Arial" w:hAnsi="Arial" w:cs="Arial"/>
          <w:sz w:val="24"/>
          <w:szCs w:val="24"/>
        </w:rPr>
        <w:t xml:space="preserve">Las políticas de operación se encuentran </w:t>
      </w:r>
      <w:r>
        <w:rPr>
          <w:rFonts w:ascii="Arial" w:hAnsi="Arial" w:cs="Arial"/>
          <w:sz w:val="24"/>
          <w:szCs w:val="24"/>
        </w:rPr>
        <w:t>documentadas, sin embar</w:t>
      </w:r>
      <w:r w:rsidR="002D2018">
        <w:rPr>
          <w:rFonts w:ascii="Arial" w:hAnsi="Arial" w:cs="Arial"/>
          <w:sz w:val="24"/>
          <w:szCs w:val="24"/>
        </w:rPr>
        <w:t>go se debe actualizar con base en el cambió de Carácter Académico</w:t>
      </w:r>
    </w:p>
    <w:p w:rsidR="00107B99" w:rsidRDefault="00107B99" w:rsidP="00107B99">
      <w:pPr>
        <w:spacing w:line="240" w:lineRule="auto"/>
        <w:rPr>
          <w:rFonts w:ascii="Arial" w:hAnsi="Arial" w:cs="Arial"/>
          <w:sz w:val="24"/>
          <w:szCs w:val="24"/>
        </w:rPr>
      </w:pPr>
    </w:p>
    <w:p w:rsidR="00107B99" w:rsidRPr="003C2A98" w:rsidRDefault="00107B99" w:rsidP="00107B99">
      <w:pPr>
        <w:numPr>
          <w:ilvl w:val="0"/>
          <w:numId w:val="8"/>
        </w:numPr>
        <w:spacing w:line="240" w:lineRule="auto"/>
        <w:rPr>
          <w:rFonts w:ascii="Arial" w:hAnsi="Arial" w:cs="Arial"/>
          <w:sz w:val="24"/>
          <w:szCs w:val="24"/>
        </w:rPr>
      </w:pPr>
      <w:r>
        <w:rPr>
          <w:rFonts w:ascii="Arial" w:hAnsi="Arial" w:cs="Arial"/>
          <w:sz w:val="24"/>
          <w:szCs w:val="24"/>
        </w:rPr>
        <w:t xml:space="preserve">La autoevaluación institucional y la autoevaluación de MECI, no han sido integradas </w:t>
      </w:r>
      <w:r w:rsidR="003C2A98">
        <w:rPr>
          <w:rFonts w:ascii="Arial" w:hAnsi="Arial" w:cs="Arial"/>
          <w:sz w:val="24"/>
          <w:szCs w:val="24"/>
        </w:rPr>
        <w:t>para el logr</w:t>
      </w:r>
      <w:r w:rsidR="002D2018">
        <w:rPr>
          <w:rFonts w:ascii="Arial" w:hAnsi="Arial" w:cs="Arial"/>
          <w:sz w:val="24"/>
          <w:szCs w:val="24"/>
        </w:rPr>
        <w:t>o de  la estandarización</w:t>
      </w:r>
      <w:r w:rsidR="003C2A98">
        <w:rPr>
          <w:rFonts w:ascii="Arial" w:hAnsi="Arial" w:cs="Arial"/>
          <w:sz w:val="24"/>
          <w:szCs w:val="24"/>
        </w:rPr>
        <w:t xml:space="preserve"> </w:t>
      </w:r>
      <w:r w:rsidR="002D2018">
        <w:rPr>
          <w:rFonts w:ascii="Arial" w:hAnsi="Arial" w:cs="Arial"/>
          <w:sz w:val="24"/>
          <w:szCs w:val="24"/>
        </w:rPr>
        <w:t xml:space="preserve">del proceso requerido </w:t>
      </w:r>
      <w:r w:rsidR="00FA2A30">
        <w:rPr>
          <w:rFonts w:ascii="Arial" w:hAnsi="Arial" w:cs="Arial"/>
          <w:sz w:val="24"/>
          <w:szCs w:val="24"/>
        </w:rPr>
        <w:t>por las entidades del estado.</w:t>
      </w:r>
    </w:p>
    <w:p w:rsidR="00C9078E" w:rsidRPr="000651DB" w:rsidRDefault="00C9078E" w:rsidP="00C9078E">
      <w:pPr>
        <w:spacing w:line="240" w:lineRule="auto"/>
        <w:rPr>
          <w:rFonts w:ascii="Arial" w:hAnsi="Arial" w:cs="Arial"/>
          <w:sz w:val="24"/>
          <w:szCs w:val="24"/>
        </w:rPr>
      </w:pPr>
    </w:p>
    <w:p w:rsidR="00C9078E" w:rsidRDefault="00C9078E" w:rsidP="00C9078E">
      <w:pPr>
        <w:widowControl/>
        <w:numPr>
          <w:ilvl w:val="0"/>
          <w:numId w:val="3"/>
        </w:numPr>
        <w:adjustRightInd/>
        <w:spacing w:line="240" w:lineRule="auto"/>
        <w:textAlignment w:val="auto"/>
        <w:rPr>
          <w:rFonts w:ascii="Arial" w:hAnsi="Arial" w:cs="Arial"/>
          <w:sz w:val="24"/>
          <w:szCs w:val="24"/>
        </w:rPr>
      </w:pPr>
      <w:r w:rsidRPr="001F79C1">
        <w:rPr>
          <w:rFonts w:ascii="Arial" w:hAnsi="Arial" w:cs="Arial"/>
          <w:sz w:val="24"/>
          <w:szCs w:val="24"/>
        </w:rPr>
        <w:t>La apli</w:t>
      </w:r>
      <w:r>
        <w:rPr>
          <w:rFonts w:ascii="Arial" w:hAnsi="Arial" w:cs="Arial"/>
          <w:sz w:val="24"/>
          <w:szCs w:val="24"/>
        </w:rPr>
        <w:t>cación de las acciones correctivas</w:t>
      </w:r>
      <w:r w:rsidRPr="001F79C1">
        <w:rPr>
          <w:rFonts w:ascii="Arial" w:hAnsi="Arial" w:cs="Arial"/>
          <w:sz w:val="24"/>
          <w:szCs w:val="24"/>
        </w:rPr>
        <w:t xml:space="preserve"> para subsanar las no conformidades detectadas en la auditoría se ha visto af</w:t>
      </w:r>
      <w:r>
        <w:rPr>
          <w:rFonts w:ascii="Arial" w:hAnsi="Arial" w:cs="Arial"/>
          <w:sz w:val="24"/>
          <w:szCs w:val="24"/>
        </w:rPr>
        <w:t>ectada no pudiendo determinar su</w:t>
      </w:r>
      <w:r w:rsidRPr="001F79C1">
        <w:rPr>
          <w:rFonts w:ascii="Arial" w:hAnsi="Arial" w:cs="Arial"/>
          <w:sz w:val="24"/>
          <w:szCs w:val="24"/>
        </w:rPr>
        <w:t xml:space="preserve"> eficacia en forma oportuna.</w:t>
      </w:r>
    </w:p>
    <w:p w:rsidR="00C9078E" w:rsidRPr="001F79C1" w:rsidRDefault="00C9078E" w:rsidP="00C9078E">
      <w:pPr>
        <w:widowControl/>
        <w:adjustRightInd/>
        <w:spacing w:line="240" w:lineRule="auto"/>
        <w:textAlignment w:val="auto"/>
        <w:rPr>
          <w:rFonts w:ascii="Arial" w:hAnsi="Arial" w:cs="Arial"/>
          <w:sz w:val="24"/>
          <w:szCs w:val="24"/>
        </w:rPr>
      </w:pPr>
    </w:p>
    <w:p w:rsidR="003C00E1" w:rsidRDefault="003C00E1" w:rsidP="003C00E1">
      <w:pPr>
        <w:numPr>
          <w:ilvl w:val="0"/>
          <w:numId w:val="8"/>
        </w:numPr>
        <w:spacing w:line="240" w:lineRule="auto"/>
        <w:rPr>
          <w:rFonts w:ascii="Arial" w:hAnsi="Arial" w:cs="Arial"/>
          <w:sz w:val="24"/>
          <w:szCs w:val="24"/>
        </w:rPr>
      </w:pPr>
      <w:r w:rsidRPr="00814BD0">
        <w:rPr>
          <w:rFonts w:ascii="Arial" w:hAnsi="Arial" w:cs="Arial"/>
          <w:sz w:val="24"/>
          <w:szCs w:val="24"/>
        </w:rPr>
        <w:t>Los programas de Inducción y Re</w:t>
      </w:r>
      <w:r w:rsidR="002D2018">
        <w:rPr>
          <w:rFonts w:ascii="Arial" w:hAnsi="Arial" w:cs="Arial"/>
          <w:sz w:val="24"/>
          <w:szCs w:val="24"/>
        </w:rPr>
        <w:t>-</w:t>
      </w:r>
      <w:r w:rsidRPr="00814BD0">
        <w:rPr>
          <w:rFonts w:ascii="Arial" w:hAnsi="Arial" w:cs="Arial"/>
          <w:sz w:val="24"/>
          <w:szCs w:val="24"/>
        </w:rPr>
        <w:t>inducción institucional, los cuales requieren un mayor fortalecimiento</w:t>
      </w:r>
    </w:p>
    <w:p w:rsidR="003C00E1" w:rsidRPr="001F79C1" w:rsidRDefault="003C00E1" w:rsidP="003C00E1">
      <w:pPr>
        <w:spacing w:line="240" w:lineRule="auto"/>
        <w:rPr>
          <w:rFonts w:ascii="Arial" w:hAnsi="Arial" w:cs="Arial"/>
          <w:sz w:val="24"/>
          <w:szCs w:val="24"/>
        </w:rPr>
      </w:pPr>
    </w:p>
    <w:p w:rsidR="003C00E1" w:rsidRDefault="003C00E1" w:rsidP="003C00E1">
      <w:pPr>
        <w:numPr>
          <w:ilvl w:val="0"/>
          <w:numId w:val="8"/>
        </w:numPr>
        <w:spacing w:line="240" w:lineRule="auto"/>
        <w:rPr>
          <w:rFonts w:ascii="Arial" w:hAnsi="Arial" w:cs="Arial"/>
          <w:sz w:val="24"/>
          <w:szCs w:val="24"/>
        </w:rPr>
      </w:pPr>
      <w:r w:rsidRPr="001F79C1">
        <w:rPr>
          <w:rFonts w:ascii="Arial" w:hAnsi="Arial" w:cs="Arial"/>
          <w:sz w:val="24"/>
          <w:szCs w:val="24"/>
        </w:rPr>
        <w:t>Cada proceso tiene definidos sus indicadores y la periodicidad para la medición, sin embargo se debe fortalecer la toma de decisiones para subsanar las desviaciones presentadas.</w:t>
      </w:r>
    </w:p>
    <w:p w:rsidR="00B51936" w:rsidRDefault="00B51936" w:rsidP="00B51936">
      <w:pPr>
        <w:spacing w:line="240" w:lineRule="auto"/>
        <w:rPr>
          <w:rFonts w:ascii="Arial" w:hAnsi="Arial" w:cs="Arial"/>
          <w:sz w:val="24"/>
          <w:szCs w:val="24"/>
        </w:rPr>
      </w:pPr>
    </w:p>
    <w:p w:rsidR="003C00E1" w:rsidRPr="00B51936" w:rsidRDefault="003C00E1" w:rsidP="00B51936">
      <w:pPr>
        <w:spacing w:line="240" w:lineRule="auto"/>
        <w:rPr>
          <w:rFonts w:ascii="Arial" w:hAnsi="Arial" w:cs="Arial"/>
          <w:sz w:val="16"/>
          <w:szCs w:val="24"/>
        </w:rPr>
      </w:pPr>
    </w:p>
    <w:p w:rsidR="003C00E1" w:rsidRPr="00C33D57" w:rsidRDefault="003C00E1" w:rsidP="003C00E1">
      <w:pPr>
        <w:widowControl/>
        <w:numPr>
          <w:ilvl w:val="0"/>
          <w:numId w:val="7"/>
        </w:numPr>
        <w:adjustRightInd/>
        <w:spacing w:line="240" w:lineRule="auto"/>
        <w:textAlignment w:val="auto"/>
        <w:rPr>
          <w:rFonts w:ascii="Arial" w:hAnsi="Arial" w:cs="Arial"/>
          <w:color w:val="000000"/>
          <w:sz w:val="24"/>
          <w:szCs w:val="24"/>
        </w:rPr>
      </w:pPr>
      <w:r>
        <w:rPr>
          <w:rFonts w:ascii="Arial" w:hAnsi="Arial" w:cs="Arial"/>
          <w:sz w:val="24"/>
          <w:szCs w:val="24"/>
          <w:lang w:val="es-CO" w:eastAsia="es-CO"/>
        </w:rPr>
        <w:t xml:space="preserve"> Los mapas de riesgo </w:t>
      </w:r>
      <w:r w:rsidRPr="00723522">
        <w:rPr>
          <w:rFonts w:ascii="Arial" w:hAnsi="Arial" w:cs="Arial"/>
          <w:sz w:val="24"/>
          <w:szCs w:val="24"/>
          <w:lang w:val="es-CO" w:eastAsia="es-CO"/>
        </w:rPr>
        <w:t xml:space="preserve"> fueron revisados y ajustados</w:t>
      </w:r>
      <w:r>
        <w:rPr>
          <w:rFonts w:ascii="Arial" w:hAnsi="Arial" w:cs="Arial"/>
          <w:sz w:val="24"/>
          <w:szCs w:val="24"/>
          <w:lang w:val="es-CO" w:eastAsia="es-CO"/>
        </w:rPr>
        <w:t xml:space="preserve"> por los líderes de los proceso</w:t>
      </w:r>
      <w:r w:rsidRPr="00723522">
        <w:rPr>
          <w:rFonts w:ascii="Arial" w:hAnsi="Arial" w:cs="Arial"/>
          <w:sz w:val="24"/>
          <w:szCs w:val="24"/>
          <w:lang w:val="es-CO" w:eastAsia="es-CO"/>
        </w:rPr>
        <w:t>, es</w:t>
      </w:r>
      <w:r>
        <w:rPr>
          <w:rFonts w:ascii="Arial" w:hAnsi="Arial" w:cs="Arial"/>
          <w:color w:val="000000"/>
          <w:sz w:val="24"/>
          <w:szCs w:val="24"/>
        </w:rPr>
        <w:t xml:space="preserve"> </w:t>
      </w:r>
      <w:r w:rsidRPr="008727EA">
        <w:rPr>
          <w:rFonts w:ascii="Arial" w:hAnsi="Arial" w:cs="Arial"/>
          <w:sz w:val="24"/>
          <w:szCs w:val="24"/>
          <w:lang w:val="es-CO" w:eastAsia="es-CO"/>
        </w:rPr>
        <w:t>necesario realizar el seguimiento a las acciones de con</w:t>
      </w:r>
      <w:r>
        <w:rPr>
          <w:rFonts w:ascii="Arial" w:hAnsi="Arial" w:cs="Arial"/>
          <w:sz w:val="24"/>
          <w:szCs w:val="24"/>
          <w:lang w:val="es-CO" w:eastAsia="es-CO"/>
        </w:rPr>
        <w:t>trol definidas para minimizar la ocurrencia del</w:t>
      </w:r>
      <w:r w:rsidRPr="008727EA">
        <w:rPr>
          <w:rFonts w:ascii="Arial" w:hAnsi="Arial" w:cs="Arial"/>
          <w:sz w:val="24"/>
          <w:szCs w:val="24"/>
          <w:lang w:val="es-CO" w:eastAsia="es-CO"/>
        </w:rPr>
        <w:t xml:space="preserve"> ri</w:t>
      </w:r>
      <w:r>
        <w:rPr>
          <w:rFonts w:ascii="Arial" w:hAnsi="Arial" w:cs="Arial"/>
          <w:sz w:val="24"/>
          <w:szCs w:val="24"/>
          <w:lang w:val="es-CO" w:eastAsia="es-CO"/>
        </w:rPr>
        <w:t xml:space="preserve">esgo. </w:t>
      </w:r>
    </w:p>
    <w:p w:rsidR="00C33D57" w:rsidRPr="008A2C93" w:rsidRDefault="00C33D57" w:rsidP="00C33D57">
      <w:pPr>
        <w:widowControl/>
        <w:adjustRightInd/>
        <w:spacing w:line="240" w:lineRule="auto"/>
        <w:textAlignment w:val="auto"/>
        <w:rPr>
          <w:rFonts w:ascii="Arial" w:hAnsi="Arial" w:cs="Arial"/>
          <w:color w:val="000000"/>
          <w:sz w:val="24"/>
          <w:szCs w:val="24"/>
        </w:rPr>
      </w:pPr>
    </w:p>
    <w:p w:rsidR="008A2C93" w:rsidRPr="00596FFF" w:rsidRDefault="00FA2A30" w:rsidP="008A2C93">
      <w:pPr>
        <w:widowControl/>
        <w:numPr>
          <w:ilvl w:val="0"/>
          <w:numId w:val="7"/>
        </w:numPr>
        <w:adjustRightInd/>
        <w:spacing w:line="240" w:lineRule="auto"/>
        <w:textAlignment w:val="auto"/>
        <w:rPr>
          <w:rFonts w:ascii="Arial" w:hAnsi="Arial" w:cs="Arial"/>
          <w:color w:val="000000"/>
          <w:sz w:val="24"/>
          <w:szCs w:val="24"/>
        </w:rPr>
      </w:pPr>
      <w:r>
        <w:rPr>
          <w:rFonts w:ascii="Arial" w:hAnsi="Arial" w:cs="Arial"/>
          <w:color w:val="000000"/>
          <w:sz w:val="24"/>
          <w:szCs w:val="24"/>
          <w:lang w:val="es-CO"/>
        </w:rPr>
        <w:t xml:space="preserve"> No se evidencian </w:t>
      </w:r>
      <w:r w:rsidR="00C33D57">
        <w:rPr>
          <w:rFonts w:ascii="Arial" w:hAnsi="Arial" w:cs="Arial"/>
          <w:color w:val="000000"/>
          <w:sz w:val="24"/>
          <w:szCs w:val="24"/>
          <w:lang w:val="es-CO"/>
        </w:rPr>
        <w:t>acciones</w:t>
      </w:r>
      <w:r>
        <w:rPr>
          <w:rFonts w:ascii="Arial" w:hAnsi="Arial" w:cs="Arial"/>
          <w:color w:val="000000"/>
          <w:sz w:val="24"/>
          <w:szCs w:val="24"/>
          <w:lang w:val="es-CO"/>
        </w:rPr>
        <w:t xml:space="preserve"> contundentes</w:t>
      </w:r>
      <w:r w:rsidR="00C33D57">
        <w:rPr>
          <w:rFonts w:ascii="Arial" w:hAnsi="Arial" w:cs="Arial"/>
          <w:color w:val="000000"/>
          <w:sz w:val="24"/>
          <w:szCs w:val="24"/>
          <w:lang w:val="es-CO"/>
        </w:rPr>
        <w:t xml:space="preserve"> para disminuir el saldo de la cartera clasificada como de difícil cobro</w:t>
      </w:r>
    </w:p>
    <w:p w:rsidR="00107B99" w:rsidRPr="003C00E1" w:rsidRDefault="00107B99" w:rsidP="00107B99">
      <w:pPr>
        <w:widowControl/>
        <w:adjustRightInd/>
        <w:spacing w:line="240" w:lineRule="auto"/>
        <w:textAlignment w:val="auto"/>
        <w:rPr>
          <w:rFonts w:ascii="Arial" w:hAnsi="Arial" w:cs="Arial"/>
          <w:color w:val="000000"/>
          <w:sz w:val="24"/>
          <w:szCs w:val="24"/>
        </w:rPr>
      </w:pPr>
    </w:p>
    <w:p w:rsidR="003C00E1" w:rsidRPr="00950905" w:rsidRDefault="003C00E1" w:rsidP="003C00E1">
      <w:pPr>
        <w:widowControl/>
        <w:numPr>
          <w:ilvl w:val="0"/>
          <w:numId w:val="7"/>
        </w:numPr>
        <w:adjustRightInd/>
        <w:spacing w:line="240" w:lineRule="auto"/>
        <w:textAlignment w:val="auto"/>
        <w:rPr>
          <w:rFonts w:ascii="Arial" w:hAnsi="Arial" w:cs="Arial"/>
          <w:color w:val="000000"/>
          <w:sz w:val="24"/>
          <w:szCs w:val="24"/>
        </w:rPr>
      </w:pPr>
      <w:r w:rsidRPr="00066175">
        <w:rPr>
          <w:rFonts w:ascii="Arial" w:hAnsi="Arial" w:cs="Arial"/>
          <w:color w:val="000000"/>
          <w:sz w:val="24"/>
          <w:szCs w:val="24"/>
          <w:lang w:val="es-CO"/>
        </w:rPr>
        <w:t>Aunque en la Entidad se tienen establecidos procedimientos y guías para el manejo</w:t>
      </w:r>
      <w:r w:rsidRPr="00066175">
        <w:rPr>
          <w:rFonts w:ascii="Arial" w:hAnsi="Arial" w:cs="Arial"/>
          <w:color w:val="000000"/>
          <w:sz w:val="24"/>
          <w:szCs w:val="24"/>
        </w:rPr>
        <w:t xml:space="preserve"> </w:t>
      </w:r>
      <w:r w:rsidRPr="00066175">
        <w:rPr>
          <w:rFonts w:ascii="Arial" w:hAnsi="Arial" w:cs="Arial"/>
          <w:color w:val="000000"/>
          <w:sz w:val="24"/>
          <w:szCs w:val="24"/>
          <w:lang w:val="es-CO"/>
        </w:rPr>
        <w:t>documental, se evidenció la necesidad de fortalecer su socialización.</w:t>
      </w:r>
    </w:p>
    <w:p w:rsidR="003C00E1" w:rsidRPr="00927FBB" w:rsidRDefault="003C00E1" w:rsidP="003C00E1">
      <w:pPr>
        <w:spacing w:line="240" w:lineRule="auto"/>
        <w:rPr>
          <w:rFonts w:ascii="Arial" w:hAnsi="Arial" w:cs="Arial"/>
          <w:color w:val="000000"/>
          <w:sz w:val="24"/>
          <w:szCs w:val="24"/>
        </w:rPr>
      </w:pPr>
    </w:p>
    <w:p w:rsidR="003C00E1" w:rsidRDefault="003C00E1" w:rsidP="003C00E1">
      <w:pPr>
        <w:widowControl/>
        <w:numPr>
          <w:ilvl w:val="0"/>
          <w:numId w:val="7"/>
        </w:numPr>
        <w:adjustRightInd/>
        <w:spacing w:line="240" w:lineRule="auto"/>
        <w:textAlignment w:val="auto"/>
        <w:rPr>
          <w:rFonts w:ascii="Arial" w:hAnsi="Arial" w:cs="Arial"/>
          <w:color w:val="000000"/>
          <w:sz w:val="24"/>
          <w:szCs w:val="24"/>
        </w:rPr>
      </w:pPr>
      <w:r>
        <w:rPr>
          <w:rFonts w:ascii="Arial" w:hAnsi="Arial" w:cs="Arial"/>
          <w:color w:val="000000"/>
          <w:sz w:val="24"/>
          <w:szCs w:val="24"/>
        </w:rPr>
        <w:t>El plan de desarrollo institucional requiere valorarse para su evaluación.</w:t>
      </w:r>
    </w:p>
    <w:p w:rsidR="00FA2A30" w:rsidRDefault="00FA2A30" w:rsidP="00FA2A30">
      <w:pPr>
        <w:pStyle w:val="Prrafodelista"/>
        <w:rPr>
          <w:rFonts w:ascii="Arial" w:hAnsi="Arial" w:cs="Arial"/>
          <w:color w:val="000000"/>
          <w:sz w:val="24"/>
          <w:szCs w:val="24"/>
        </w:rPr>
      </w:pPr>
    </w:p>
    <w:p w:rsidR="00FA2A30" w:rsidRDefault="00FA2A30" w:rsidP="00FA2A30">
      <w:pPr>
        <w:widowControl/>
        <w:adjustRightInd/>
        <w:spacing w:line="240" w:lineRule="auto"/>
        <w:textAlignment w:val="auto"/>
        <w:rPr>
          <w:rFonts w:ascii="Arial" w:hAnsi="Arial" w:cs="Arial"/>
          <w:color w:val="000000"/>
          <w:sz w:val="24"/>
          <w:szCs w:val="24"/>
        </w:rPr>
      </w:pPr>
    </w:p>
    <w:p w:rsidR="00FA2A30" w:rsidRDefault="00FA2A30" w:rsidP="00FA2A30">
      <w:pPr>
        <w:widowControl/>
        <w:adjustRightInd/>
        <w:spacing w:line="240" w:lineRule="auto"/>
        <w:textAlignment w:val="auto"/>
        <w:rPr>
          <w:rFonts w:ascii="Arial" w:hAnsi="Arial" w:cs="Arial"/>
          <w:color w:val="000000"/>
          <w:sz w:val="24"/>
          <w:szCs w:val="24"/>
        </w:rPr>
      </w:pPr>
    </w:p>
    <w:p w:rsidR="00FA2A30" w:rsidRDefault="00FA2A30" w:rsidP="00FA2A30">
      <w:pPr>
        <w:widowControl/>
        <w:adjustRightInd/>
        <w:spacing w:line="240" w:lineRule="auto"/>
        <w:textAlignment w:val="auto"/>
        <w:rPr>
          <w:rFonts w:ascii="Arial" w:hAnsi="Arial" w:cs="Arial"/>
          <w:color w:val="000000"/>
          <w:sz w:val="24"/>
          <w:szCs w:val="24"/>
        </w:rPr>
      </w:pPr>
    </w:p>
    <w:p w:rsidR="00193393" w:rsidRPr="00DA730A" w:rsidRDefault="00193393" w:rsidP="00193393">
      <w:pPr>
        <w:pStyle w:val="Prrafodelista"/>
        <w:spacing w:line="240" w:lineRule="auto"/>
        <w:ind w:left="0"/>
        <w:contextualSpacing w:val="0"/>
        <w:rPr>
          <w:rFonts w:ascii="Arial" w:hAnsi="Arial" w:cs="Arial"/>
          <w:sz w:val="24"/>
          <w:szCs w:val="24"/>
        </w:rPr>
      </w:pPr>
      <w:r>
        <w:rPr>
          <w:rFonts w:ascii="Arial" w:hAnsi="Arial" w:cs="Arial"/>
          <w:sz w:val="16"/>
          <w:szCs w:val="16"/>
        </w:rPr>
        <w:lastRenderedPageBreak/>
        <w:t xml:space="preserve"> </w:t>
      </w:r>
      <w:r w:rsidRPr="003F0062">
        <w:rPr>
          <w:rFonts w:ascii="Arial" w:hAnsi="Arial" w:cs="Arial"/>
          <w:sz w:val="16"/>
          <w:szCs w:val="16"/>
        </w:rPr>
        <w:t xml:space="preserve"> </w:t>
      </w:r>
      <w:r w:rsidRPr="002925E0">
        <w:rPr>
          <w:rFonts w:ascii="Arial" w:hAnsi="Arial" w:cs="Arial"/>
          <w:sz w:val="16"/>
          <w:szCs w:val="16"/>
        </w:rPr>
        <w:t>INFORME PORMENORIZADO SOBRE EL SISTEMA DE CONTROL INTERNO</w:t>
      </w:r>
      <w:r w:rsidRPr="00DA730A">
        <w:rPr>
          <w:rFonts w:ascii="Arial" w:hAnsi="Arial" w:cs="Arial"/>
          <w:sz w:val="16"/>
          <w:szCs w:val="16"/>
        </w:rPr>
        <w:t xml:space="preserve">                         </w:t>
      </w:r>
      <w:r>
        <w:rPr>
          <w:rFonts w:ascii="Arial" w:hAnsi="Arial" w:cs="Arial"/>
          <w:sz w:val="16"/>
          <w:szCs w:val="16"/>
        </w:rPr>
        <w:t xml:space="preserve">            </w:t>
      </w:r>
      <w:r w:rsidR="00337250" w:rsidRPr="00337250">
        <w:rPr>
          <w:rFonts w:ascii="Arial" w:hAnsi="Arial" w:cs="Arial"/>
        </w:rPr>
        <w:t>8</w:t>
      </w:r>
      <w:r>
        <w:rPr>
          <w:rFonts w:ascii="Arial" w:hAnsi="Arial" w:cs="Arial"/>
          <w:sz w:val="16"/>
          <w:szCs w:val="16"/>
        </w:rPr>
        <w:t xml:space="preserve">     </w:t>
      </w:r>
      <w:r w:rsidRPr="00DA730A">
        <w:rPr>
          <w:rFonts w:ascii="Arial" w:hAnsi="Arial" w:cs="Arial"/>
          <w:sz w:val="16"/>
          <w:szCs w:val="16"/>
        </w:rPr>
        <w:t xml:space="preserve">           </w:t>
      </w:r>
    </w:p>
    <w:p w:rsidR="009B571C" w:rsidRDefault="009B571C" w:rsidP="00FA2A30">
      <w:pPr>
        <w:widowControl/>
        <w:adjustRightInd/>
        <w:spacing w:line="240" w:lineRule="auto"/>
        <w:textAlignment w:val="auto"/>
        <w:rPr>
          <w:rFonts w:ascii="Arial" w:hAnsi="Arial" w:cs="Arial"/>
          <w:color w:val="000000"/>
          <w:sz w:val="24"/>
          <w:szCs w:val="24"/>
        </w:rPr>
      </w:pPr>
    </w:p>
    <w:p w:rsidR="00FA2A30" w:rsidRPr="008B03F8" w:rsidRDefault="002913D7" w:rsidP="00FA2A30">
      <w:pPr>
        <w:shd w:val="clear" w:color="auto" w:fill="8DB3E2" w:themeFill="text2" w:themeFillTint="66"/>
        <w:jc w:val="center"/>
        <w:rPr>
          <w:rFonts w:ascii="Arial" w:hAnsi="Arial" w:cs="Arial"/>
          <w:b/>
          <w:sz w:val="24"/>
          <w:szCs w:val="24"/>
        </w:rPr>
      </w:pPr>
      <w:r>
        <w:rPr>
          <w:rFonts w:ascii="Arial" w:hAnsi="Arial" w:cs="Arial"/>
          <w:b/>
          <w:noProof/>
          <w:sz w:val="24"/>
          <w:szCs w:val="24"/>
        </w:rPr>
        <w:pict>
          <v:shape id="_x0000_s1030" type="#_x0000_t202" style="position:absolute;left:0;text-align:left;margin-left:-2.05pt;margin-top:1.7pt;width:421.65pt;height:25.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next-textbox:#_x0000_s1030">
              <w:txbxContent>
                <w:p w:rsidR="00DF3BCA" w:rsidRPr="008B03F8" w:rsidRDefault="00193393" w:rsidP="00DF3BCA">
                  <w:pPr>
                    <w:shd w:val="clear" w:color="auto" w:fill="8DB3E2" w:themeFill="text2" w:themeFillTint="66"/>
                    <w:jc w:val="center"/>
                    <w:rPr>
                      <w:rFonts w:ascii="Arial" w:hAnsi="Arial" w:cs="Arial"/>
                      <w:b/>
                      <w:sz w:val="24"/>
                      <w:szCs w:val="24"/>
                    </w:rPr>
                  </w:pPr>
                  <w:r>
                    <w:rPr>
                      <w:rFonts w:ascii="Arial" w:hAnsi="Arial" w:cs="Arial"/>
                      <w:b/>
                      <w:sz w:val="24"/>
                      <w:szCs w:val="24"/>
                    </w:rPr>
                    <w:t>RECOMENDACIONES</w:t>
                  </w:r>
                </w:p>
              </w:txbxContent>
            </v:textbox>
          </v:shape>
        </w:pict>
      </w:r>
      <w:r w:rsidR="00DF3BCA">
        <w:rPr>
          <w:rFonts w:ascii="Arial" w:hAnsi="Arial" w:cs="Arial"/>
          <w:b/>
          <w:sz w:val="24"/>
          <w:szCs w:val="24"/>
        </w:rPr>
        <w:t>DEBILIDA</w:t>
      </w:r>
      <w:r w:rsidR="00FA2A30" w:rsidRPr="008B03F8">
        <w:rPr>
          <w:rFonts w:ascii="Arial" w:hAnsi="Arial" w:cs="Arial"/>
          <w:b/>
          <w:sz w:val="24"/>
          <w:szCs w:val="24"/>
        </w:rPr>
        <w:t>ES</w:t>
      </w:r>
    </w:p>
    <w:p w:rsidR="00FA2A30" w:rsidRDefault="00FA2A30" w:rsidP="00FA2A30">
      <w:pPr>
        <w:widowControl/>
        <w:adjustRightInd/>
        <w:spacing w:line="240" w:lineRule="auto"/>
        <w:textAlignment w:val="auto"/>
        <w:rPr>
          <w:rFonts w:ascii="Arial" w:hAnsi="Arial" w:cs="Arial"/>
          <w:color w:val="000000"/>
          <w:sz w:val="24"/>
          <w:szCs w:val="24"/>
        </w:rPr>
      </w:pPr>
    </w:p>
    <w:p w:rsidR="00586DAE" w:rsidRPr="001F79C1" w:rsidRDefault="00586DAE" w:rsidP="003C00E1">
      <w:pPr>
        <w:widowControl/>
        <w:adjustRightInd/>
        <w:spacing w:line="240" w:lineRule="auto"/>
        <w:textAlignment w:val="auto"/>
        <w:rPr>
          <w:rFonts w:ascii="Arial" w:hAnsi="Arial" w:cs="Arial"/>
          <w:b/>
          <w:sz w:val="24"/>
          <w:szCs w:val="24"/>
        </w:rPr>
      </w:pPr>
    </w:p>
    <w:p w:rsidR="00107B99" w:rsidRPr="00107B99" w:rsidRDefault="003C00E1" w:rsidP="00107B99">
      <w:pPr>
        <w:widowControl/>
        <w:numPr>
          <w:ilvl w:val="0"/>
          <w:numId w:val="7"/>
        </w:numPr>
        <w:adjustRightInd/>
        <w:spacing w:line="240" w:lineRule="auto"/>
        <w:textAlignment w:val="auto"/>
        <w:rPr>
          <w:rFonts w:ascii="Arial" w:hAnsi="Arial" w:cs="Arial"/>
          <w:sz w:val="24"/>
          <w:szCs w:val="24"/>
        </w:rPr>
      </w:pPr>
      <w:r w:rsidRPr="001F79C1">
        <w:rPr>
          <w:rFonts w:ascii="Arial" w:hAnsi="Arial" w:cs="Arial"/>
          <w:sz w:val="24"/>
          <w:szCs w:val="24"/>
        </w:rPr>
        <w:t>Se debe dar cumplimiento a la periodicidad de medición de los Indicadores de Gestión y de Riesgos.</w:t>
      </w:r>
    </w:p>
    <w:p w:rsidR="00FA2A30" w:rsidRDefault="00FA2A30" w:rsidP="00FA2A30">
      <w:pPr>
        <w:widowControl/>
        <w:adjustRightInd/>
        <w:spacing w:line="240" w:lineRule="auto"/>
        <w:textAlignment w:val="auto"/>
        <w:rPr>
          <w:rFonts w:ascii="Arial" w:hAnsi="Arial" w:cs="Arial"/>
          <w:sz w:val="16"/>
          <w:szCs w:val="16"/>
        </w:rPr>
      </w:pPr>
    </w:p>
    <w:p w:rsidR="003C00E1" w:rsidRPr="001F79C1" w:rsidRDefault="00193393"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Implementar</w:t>
      </w:r>
      <w:r w:rsidR="003C00E1">
        <w:rPr>
          <w:rFonts w:ascii="Arial" w:hAnsi="Arial" w:cs="Arial"/>
          <w:sz w:val="24"/>
          <w:szCs w:val="24"/>
        </w:rPr>
        <w:t xml:space="preserve"> la actualización las Tablas de Retención Documental siguiendo los lineamientos del Archivo General de la Nación.</w:t>
      </w:r>
    </w:p>
    <w:p w:rsidR="003C00E1" w:rsidRPr="001F79C1" w:rsidRDefault="003C00E1" w:rsidP="003C00E1">
      <w:pPr>
        <w:pStyle w:val="Prrafodelista"/>
        <w:spacing w:line="240" w:lineRule="auto"/>
        <w:rPr>
          <w:rFonts w:ascii="Arial" w:hAnsi="Arial" w:cs="Arial"/>
          <w:b/>
          <w:sz w:val="24"/>
          <w:szCs w:val="24"/>
        </w:rPr>
      </w:pPr>
    </w:p>
    <w:p w:rsidR="003C00E1" w:rsidRDefault="00193393"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Consolidar el sistema de Gestión Documental.</w:t>
      </w:r>
    </w:p>
    <w:p w:rsidR="003C00E1" w:rsidRDefault="003C00E1" w:rsidP="003C00E1">
      <w:pPr>
        <w:pStyle w:val="Prrafodelista"/>
        <w:rPr>
          <w:rFonts w:ascii="Arial" w:hAnsi="Arial" w:cs="Arial"/>
          <w:sz w:val="24"/>
          <w:szCs w:val="24"/>
        </w:rPr>
      </w:pPr>
    </w:p>
    <w:p w:rsidR="003C00E1" w:rsidRPr="00BF1847" w:rsidRDefault="003C00E1"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Agilizar la actualización y registro de las</w:t>
      </w:r>
      <w:r w:rsidR="00586DAE">
        <w:rPr>
          <w:rFonts w:ascii="Arial" w:hAnsi="Arial" w:cs="Arial"/>
          <w:sz w:val="24"/>
          <w:szCs w:val="24"/>
        </w:rPr>
        <w:t xml:space="preserve"> Tablas de Retención Documental en el Archivo General de la Nación.</w:t>
      </w:r>
    </w:p>
    <w:p w:rsidR="003C00E1" w:rsidRPr="001F79C1" w:rsidRDefault="003C00E1" w:rsidP="003C00E1">
      <w:pPr>
        <w:pStyle w:val="Prrafodelista"/>
        <w:spacing w:line="240" w:lineRule="auto"/>
        <w:rPr>
          <w:rFonts w:ascii="Arial" w:hAnsi="Arial" w:cs="Arial"/>
          <w:sz w:val="24"/>
          <w:szCs w:val="24"/>
        </w:rPr>
      </w:pPr>
    </w:p>
    <w:p w:rsidR="003C00E1" w:rsidRPr="003F1E6B" w:rsidRDefault="003C00E1" w:rsidP="003C00E1">
      <w:pPr>
        <w:numPr>
          <w:ilvl w:val="0"/>
          <w:numId w:val="7"/>
        </w:numPr>
        <w:spacing w:line="240" w:lineRule="auto"/>
        <w:rPr>
          <w:rFonts w:ascii="Arial" w:hAnsi="Arial" w:cs="Arial"/>
          <w:sz w:val="24"/>
          <w:szCs w:val="24"/>
        </w:rPr>
      </w:pPr>
      <w:r>
        <w:rPr>
          <w:rFonts w:ascii="Arial" w:hAnsi="Arial" w:cs="Arial"/>
          <w:sz w:val="24"/>
          <w:szCs w:val="24"/>
        </w:rPr>
        <w:t>L</w:t>
      </w:r>
      <w:r w:rsidRPr="001F79C1">
        <w:rPr>
          <w:rFonts w:ascii="Arial" w:hAnsi="Arial" w:cs="Arial"/>
          <w:sz w:val="24"/>
          <w:szCs w:val="24"/>
        </w:rPr>
        <w:t>a Política y Matriz de Comunicación</w:t>
      </w:r>
      <w:r>
        <w:rPr>
          <w:rFonts w:ascii="Arial" w:hAnsi="Arial" w:cs="Arial"/>
          <w:sz w:val="24"/>
          <w:szCs w:val="24"/>
        </w:rPr>
        <w:t xml:space="preserve"> requieren actualizarse</w:t>
      </w:r>
      <w:r w:rsidRPr="001F79C1">
        <w:rPr>
          <w:rFonts w:ascii="Arial" w:hAnsi="Arial" w:cs="Arial"/>
          <w:sz w:val="24"/>
          <w:szCs w:val="24"/>
        </w:rPr>
        <w:t>.</w:t>
      </w:r>
    </w:p>
    <w:p w:rsidR="003C00E1" w:rsidRPr="003F1E6B" w:rsidRDefault="003C00E1" w:rsidP="003C00E1">
      <w:pPr>
        <w:widowControl/>
        <w:adjustRightInd/>
        <w:spacing w:line="240" w:lineRule="auto"/>
        <w:textAlignment w:val="auto"/>
        <w:rPr>
          <w:rFonts w:ascii="Arial" w:hAnsi="Arial" w:cs="Arial"/>
          <w:sz w:val="24"/>
          <w:szCs w:val="24"/>
        </w:rPr>
      </w:pPr>
    </w:p>
    <w:p w:rsidR="002538FD" w:rsidRDefault="003C00E1" w:rsidP="002538FD">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Dar contin</w:t>
      </w:r>
      <w:r w:rsidR="00454778">
        <w:rPr>
          <w:rFonts w:ascii="Arial" w:hAnsi="Arial" w:cs="Arial"/>
          <w:sz w:val="24"/>
          <w:szCs w:val="24"/>
        </w:rPr>
        <w:t>u</w:t>
      </w:r>
      <w:r>
        <w:rPr>
          <w:rFonts w:ascii="Arial" w:hAnsi="Arial" w:cs="Arial"/>
          <w:sz w:val="24"/>
          <w:szCs w:val="24"/>
        </w:rPr>
        <w:t>idad a la verificación de los documentos suministrados por los contratistas para detectar posibles falsificaciones, identificado como riesgo de corrupción.</w:t>
      </w:r>
    </w:p>
    <w:p w:rsidR="003C00E1" w:rsidRPr="00F70EC1" w:rsidRDefault="003C00E1" w:rsidP="003C00E1">
      <w:pPr>
        <w:widowControl/>
        <w:adjustRightInd/>
        <w:spacing w:line="240" w:lineRule="auto"/>
        <w:textAlignment w:val="auto"/>
        <w:rPr>
          <w:rFonts w:ascii="Arial" w:hAnsi="Arial" w:cs="Arial"/>
          <w:sz w:val="24"/>
          <w:szCs w:val="24"/>
        </w:rPr>
      </w:pPr>
    </w:p>
    <w:p w:rsidR="003C00E1" w:rsidRDefault="003C00E1"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La agilidad en la operación e interacción del proceso contractual con los otros procesos. Revisar la distribución de las actividades inherentes al proceso contractual.</w:t>
      </w:r>
    </w:p>
    <w:p w:rsidR="003C00E1" w:rsidRDefault="003C00E1" w:rsidP="003C00E1">
      <w:pPr>
        <w:pStyle w:val="Prrafodelista"/>
        <w:rPr>
          <w:rFonts w:ascii="Arial" w:hAnsi="Arial" w:cs="Arial"/>
          <w:sz w:val="24"/>
          <w:szCs w:val="24"/>
        </w:rPr>
      </w:pPr>
    </w:p>
    <w:p w:rsidR="00853984" w:rsidRDefault="00193393" w:rsidP="00107B99">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Estandarizar</w:t>
      </w:r>
      <w:r w:rsidR="00866852">
        <w:rPr>
          <w:rFonts w:ascii="Arial" w:hAnsi="Arial" w:cs="Arial"/>
          <w:sz w:val="24"/>
          <w:szCs w:val="24"/>
        </w:rPr>
        <w:t xml:space="preserve"> el listado </w:t>
      </w:r>
      <w:r w:rsidR="003C00E1">
        <w:rPr>
          <w:rFonts w:ascii="Arial" w:hAnsi="Arial" w:cs="Arial"/>
          <w:sz w:val="24"/>
          <w:szCs w:val="24"/>
        </w:rPr>
        <w:t>de los Registros Calificados aprobados por el Ministerio de Educación Nacional, para atender las alertas tempranas para el inicio de su renovaci</w:t>
      </w:r>
      <w:r w:rsidR="00107B99">
        <w:rPr>
          <w:rFonts w:ascii="Arial" w:hAnsi="Arial" w:cs="Arial"/>
          <w:sz w:val="24"/>
          <w:szCs w:val="24"/>
        </w:rPr>
        <w:t>ón.</w:t>
      </w:r>
    </w:p>
    <w:p w:rsidR="00193393" w:rsidRDefault="00193393" w:rsidP="00193393">
      <w:pPr>
        <w:pStyle w:val="Prrafodelista"/>
        <w:rPr>
          <w:rFonts w:ascii="Arial" w:hAnsi="Arial" w:cs="Arial"/>
          <w:sz w:val="24"/>
          <w:szCs w:val="24"/>
        </w:rPr>
      </w:pPr>
    </w:p>
    <w:p w:rsidR="00193393" w:rsidRPr="00107B99" w:rsidRDefault="0031008A" w:rsidP="00107B99">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 xml:space="preserve">Revisar y actualizar la estandarización de los procesos. </w:t>
      </w:r>
    </w:p>
    <w:p w:rsidR="00454778" w:rsidRDefault="00454778" w:rsidP="00454778">
      <w:pPr>
        <w:pStyle w:val="Prrafodelista"/>
        <w:rPr>
          <w:rFonts w:ascii="Arial" w:hAnsi="Arial" w:cs="Arial"/>
          <w:sz w:val="24"/>
          <w:szCs w:val="24"/>
        </w:rPr>
      </w:pPr>
    </w:p>
    <w:p w:rsidR="00454778" w:rsidRPr="001F79C1" w:rsidRDefault="00454778" w:rsidP="00454778">
      <w:pPr>
        <w:widowControl/>
        <w:adjustRightInd/>
        <w:spacing w:line="240" w:lineRule="auto"/>
        <w:textAlignment w:val="auto"/>
        <w:rPr>
          <w:rFonts w:ascii="Arial" w:hAnsi="Arial" w:cs="Arial"/>
          <w:sz w:val="24"/>
          <w:szCs w:val="24"/>
        </w:rPr>
      </w:pPr>
    </w:p>
    <w:p w:rsidR="00454778" w:rsidRPr="004179F5" w:rsidRDefault="004179F5" w:rsidP="00454778">
      <w:pPr>
        <w:widowControl/>
        <w:adjustRightInd/>
        <w:spacing w:line="240" w:lineRule="auto"/>
        <w:textAlignment w:val="auto"/>
        <w:rPr>
          <w:rFonts w:ascii="Arial" w:hAnsi="Arial" w:cs="Arial"/>
          <w:color w:val="808080" w:themeColor="background1" w:themeShade="80"/>
          <w:sz w:val="24"/>
          <w:szCs w:val="24"/>
        </w:rPr>
      </w:pPr>
      <w:r w:rsidRPr="004179F5">
        <w:rPr>
          <w:rFonts w:ascii="Arial" w:hAnsi="Arial" w:cs="Arial"/>
          <w:color w:val="808080" w:themeColor="background1" w:themeShade="80"/>
          <w:sz w:val="24"/>
          <w:szCs w:val="24"/>
        </w:rPr>
        <w:t>Original Firmado</w:t>
      </w:r>
    </w:p>
    <w:p w:rsidR="00084042" w:rsidRDefault="00084042" w:rsidP="00454778">
      <w:pPr>
        <w:widowControl/>
        <w:adjustRightInd/>
        <w:spacing w:line="240" w:lineRule="auto"/>
        <w:textAlignment w:val="auto"/>
        <w:rPr>
          <w:rFonts w:ascii="Arial" w:hAnsi="Arial" w:cs="Arial"/>
          <w:b/>
          <w:sz w:val="24"/>
          <w:szCs w:val="24"/>
        </w:rPr>
      </w:pPr>
      <w:r w:rsidRPr="00084042">
        <w:rPr>
          <w:rFonts w:ascii="Arial" w:hAnsi="Arial" w:cs="Arial"/>
          <w:b/>
          <w:sz w:val="24"/>
          <w:szCs w:val="24"/>
        </w:rPr>
        <w:t>GERMÁN COLONIA ALCALDE</w:t>
      </w:r>
    </w:p>
    <w:p w:rsidR="00084042" w:rsidRDefault="00084042" w:rsidP="00454778">
      <w:pPr>
        <w:widowControl/>
        <w:adjustRightInd/>
        <w:spacing w:line="240" w:lineRule="auto"/>
        <w:textAlignment w:val="auto"/>
        <w:rPr>
          <w:rFonts w:ascii="Arial" w:hAnsi="Arial" w:cs="Arial"/>
          <w:sz w:val="24"/>
          <w:szCs w:val="24"/>
        </w:rPr>
      </w:pPr>
      <w:r w:rsidRPr="00084042">
        <w:rPr>
          <w:rFonts w:ascii="Arial" w:hAnsi="Arial" w:cs="Arial"/>
          <w:sz w:val="24"/>
          <w:szCs w:val="24"/>
        </w:rPr>
        <w:t>Rector</w:t>
      </w:r>
    </w:p>
    <w:p w:rsidR="00084042" w:rsidRPr="00084042" w:rsidRDefault="009B571C" w:rsidP="00454778">
      <w:pPr>
        <w:widowControl/>
        <w:adjustRightInd/>
        <w:spacing w:line="240" w:lineRule="auto"/>
        <w:textAlignment w:val="auto"/>
        <w:rPr>
          <w:rFonts w:ascii="Arial" w:hAnsi="Arial" w:cs="Arial"/>
          <w:sz w:val="24"/>
          <w:szCs w:val="24"/>
        </w:rPr>
      </w:pPr>
      <w:r>
        <w:rPr>
          <w:rFonts w:ascii="Arial" w:hAnsi="Arial" w:cs="Arial"/>
          <w:sz w:val="24"/>
          <w:szCs w:val="24"/>
        </w:rPr>
        <w:t>Aprobó</w:t>
      </w:r>
    </w:p>
    <w:p w:rsidR="00084042" w:rsidRPr="00084042" w:rsidRDefault="00084042" w:rsidP="00454778">
      <w:pPr>
        <w:widowControl/>
        <w:adjustRightInd/>
        <w:spacing w:line="240" w:lineRule="auto"/>
        <w:textAlignment w:val="auto"/>
        <w:rPr>
          <w:rFonts w:ascii="Arial" w:hAnsi="Arial" w:cs="Arial"/>
          <w:b/>
          <w:sz w:val="24"/>
          <w:szCs w:val="24"/>
        </w:rPr>
      </w:pPr>
    </w:p>
    <w:p w:rsidR="00084042" w:rsidRPr="001F79C1" w:rsidRDefault="00084042" w:rsidP="00454778">
      <w:pPr>
        <w:widowControl/>
        <w:adjustRightInd/>
        <w:spacing w:line="240" w:lineRule="auto"/>
        <w:textAlignment w:val="auto"/>
        <w:rPr>
          <w:rFonts w:ascii="Arial" w:hAnsi="Arial" w:cs="Arial"/>
          <w:sz w:val="24"/>
          <w:szCs w:val="24"/>
        </w:rPr>
      </w:pPr>
    </w:p>
    <w:p w:rsidR="00F035AB" w:rsidRPr="004179F5" w:rsidRDefault="004179F5" w:rsidP="00914E9E">
      <w:pPr>
        <w:pStyle w:val="Prrafodelista"/>
        <w:tabs>
          <w:tab w:val="left" w:pos="7434"/>
        </w:tabs>
        <w:spacing w:line="240" w:lineRule="auto"/>
        <w:ind w:left="0"/>
        <w:rPr>
          <w:rFonts w:ascii="Arial" w:hAnsi="Arial" w:cs="Arial"/>
          <w:color w:val="808080" w:themeColor="background1" w:themeShade="80"/>
          <w:sz w:val="24"/>
          <w:szCs w:val="24"/>
        </w:rPr>
      </w:pPr>
      <w:r w:rsidRPr="004179F5">
        <w:rPr>
          <w:rFonts w:ascii="Arial" w:hAnsi="Arial" w:cs="Arial"/>
          <w:color w:val="808080" w:themeColor="background1" w:themeShade="80"/>
          <w:sz w:val="24"/>
          <w:szCs w:val="24"/>
        </w:rPr>
        <w:t>Original Firmado</w:t>
      </w:r>
    </w:p>
    <w:p w:rsidR="00FD1313" w:rsidRDefault="00FD1313" w:rsidP="00914E9E">
      <w:pPr>
        <w:pStyle w:val="Prrafodelista"/>
        <w:tabs>
          <w:tab w:val="left" w:pos="7434"/>
        </w:tabs>
        <w:spacing w:line="240" w:lineRule="auto"/>
        <w:ind w:left="0"/>
        <w:rPr>
          <w:rFonts w:ascii="Arial" w:hAnsi="Arial" w:cs="Arial"/>
          <w:b/>
          <w:sz w:val="24"/>
          <w:szCs w:val="24"/>
        </w:rPr>
      </w:pPr>
      <w:r w:rsidRPr="00084042">
        <w:rPr>
          <w:rFonts w:ascii="Arial" w:hAnsi="Arial" w:cs="Arial"/>
          <w:b/>
          <w:sz w:val="24"/>
          <w:szCs w:val="24"/>
        </w:rPr>
        <w:t>MARÍA DEL SOCORRO VALDERRAMA CAMPO</w:t>
      </w:r>
    </w:p>
    <w:p w:rsidR="00F035AB" w:rsidRPr="00F035AB" w:rsidRDefault="00F035AB" w:rsidP="00914E9E">
      <w:pPr>
        <w:pStyle w:val="Prrafodelista"/>
        <w:tabs>
          <w:tab w:val="left" w:pos="7434"/>
        </w:tabs>
        <w:spacing w:line="240" w:lineRule="auto"/>
        <w:ind w:left="0"/>
        <w:rPr>
          <w:rFonts w:ascii="Arial" w:hAnsi="Arial" w:cs="Arial"/>
          <w:color w:val="948A54" w:themeColor="background2" w:themeShade="80"/>
          <w:sz w:val="24"/>
          <w:szCs w:val="24"/>
        </w:rPr>
      </w:pPr>
      <w:r w:rsidRPr="00F035AB">
        <w:rPr>
          <w:rFonts w:ascii="Arial" w:hAnsi="Arial" w:cs="Arial"/>
          <w:sz w:val="24"/>
          <w:szCs w:val="24"/>
        </w:rPr>
        <w:t xml:space="preserve">Jefe </w:t>
      </w:r>
      <w:r>
        <w:rPr>
          <w:rFonts w:ascii="Arial" w:hAnsi="Arial" w:cs="Arial"/>
          <w:sz w:val="24"/>
          <w:szCs w:val="24"/>
        </w:rPr>
        <w:t xml:space="preserve">oficina </w:t>
      </w:r>
      <w:r w:rsidRPr="00F035AB">
        <w:rPr>
          <w:rFonts w:ascii="Arial" w:hAnsi="Arial" w:cs="Arial"/>
          <w:sz w:val="24"/>
          <w:szCs w:val="24"/>
        </w:rPr>
        <w:t>de Control Interno</w:t>
      </w:r>
    </w:p>
    <w:p w:rsidR="00FD1313" w:rsidRPr="00914E9E" w:rsidRDefault="00914E9E" w:rsidP="00914E9E">
      <w:pPr>
        <w:pStyle w:val="Prrafodelista"/>
        <w:tabs>
          <w:tab w:val="left" w:pos="7434"/>
        </w:tabs>
        <w:spacing w:line="240" w:lineRule="auto"/>
        <w:ind w:left="0"/>
        <w:rPr>
          <w:rFonts w:ascii="Arial" w:hAnsi="Arial" w:cs="Arial"/>
          <w:sz w:val="24"/>
          <w:szCs w:val="24"/>
        </w:rPr>
      </w:pPr>
      <w:r>
        <w:rPr>
          <w:rFonts w:ascii="Arial" w:hAnsi="Arial" w:cs="Arial"/>
          <w:sz w:val="24"/>
          <w:szCs w:val="24"/>
        </w:rPr>
        <w:t>Elaboró</w:t>
      </w:r>
    </w:p>
    <w:sectPr w:rsidR="00FD1313" w:rsidRPr="00914E9E" w:rsidSect="00D9470B">
      <w:headerReference w:type="even" r:id="rId9"/>
      <w:headerReference w:type="default" r:id="rId10"/>
      <w:footerReference w:type="default" r:id="rId11"/>
      <w:headerReference w:type="first" r:id="rId12"/>
      <w:pgSz w:w="12240" w:h="15840" w:code="1"/>
      <w:pgMar w:top="1985"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A7D" w:rsidRDefault="00AB7A7D" w:rsidP="00A54ECC">
      <w:pPr>
        <w:spacing w:line="240" w:lineRule="auto"/>
      </w:pPr>
      <w:r>
        <w:separator/>
      </w:r>
    </w:p>
  </w:endnote>
  <w:endnote w:type="continuationSeparator" w:id="1">
    <w:p w:rsidR="00AB7A7D" w:rsidRDefault="00AB7A7D" w:rsidP="00A54E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A54ECC">
    <w:pPr>
      <w:pStyle w:val="Piedepgina"/>
    </w:pPr>
    <w:r>
      <w:rPr>
        <w:noProof/>
        <w:lang w:eastAsia="es-ES"/>
      </w:rPr>
      <w:drawing>
        <wp:anchor distT="0" distB="0" distL="114300" distR="114300" simplePos="0" relativeHeight="251659264" behindDoc="0" locked="0" layoutInCell="1" allowOverlap="1">
          <wp:simplePos x="0" y="0"/>
          <wp:positionH relativeFrom="column">
            <wp:posOffset>-1121410</wp:posOffset>
          </wp:positionH>
          <wp:positionV relativeFrom="paragraph">
            <wp:posOffset>-334645</wp:posOffset>
          </wp:positionV>
          <wp:extent cx="7208520" cy="832485"/>
          <wp:effectExtent l="19050" t="0" r="0" b="0"/>
          <wp:wrapSquare wrapText="bothSides"/>
          <wp:docPr id="6"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83248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A7D" w:rsidRDefault="00AB7A7D" w:rsidP="00A54ECC">
      <w:pPr>
        <w:spacing w:line="240" w:lineRule="auto"/>
      </w:pPr>
      <w:r>
        <w:separator/>
      </w:r>
    </w:p>
  </w:footnote>
  <w:footnote w:type="continuationSeparator" w:id="1">
    <w:p w:rsidR="00AB7A7D" w:rsidRDefault="00AB7A7D" w:rsidP="00A54EC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2913D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2913D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sidR="00C93131">
      <w:rPr>
        <w:noProof/>
        <w:lang w:eastAsia="es-ES"/>
      </w:rPr>
      <w:drawing>
        <wp:anchor distT="0" distB="0" distL="114300" distR="114300" simplePos="0" relativeHeight="251671552" behindDoc="0" locked="0" layoutInCell="1" allowOverlap="1">
          <wp:simplePos x="0" y="0"/>
          <wp:positionH relativeFrom="column">
            <wp:posOffset>-1025345</wp:posOffset>
          </wp:positionH>
          <wp:positionV relativeFrom="paragraph">
            <wp:posOffset>-286442</wp:posOffset>
          </wp:positionV>
          <wp:extent cx="5753953" cy="1078173"/>
          <wp:effectExtent l="19050" t="0" r="0" b="0"/>
          <wp:wrapSquare wrapText="bothSides"/>
          <wp:docPr id="5"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2913D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C4B61"/>
    <w:multiLevelType w:val="hybridMultilevel"/>
    <w:tmpl w:val="86F4CA12"/>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3B0807"/>
    <w:multiLevelType w:val="hybridMultilevel"/>
    <w:tmpl w:val="6A744F6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28D65ADE"/>
    <w:multiLevelType w:val="hybridMultilevel"/>
    <w:tmpl w:val="935CD534"/>
    <w:lvl w:ilvl="0" w:tplc="240A000B">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3">
    <w:nsid w:val="385836EB"/>
    <w:multiLevelType w:val="hybridMultilevel"/>
    <w:tmpl w:val="05F49C2E"/>
    <w:lvl w:ilvl="0" w:tplc="0D086474">
      <w:start w:val="1"/>
      <w:numFmt w:val="bullet"/>
      <w:lvlText w:val=""/>
      <w:lvlJc w:val="left"/>
      <w:pPr>
        <w:tabs>
          <w:tab w:val="num" w:pos="0"/>
        </w:tabs>
        <w:ind w:left="0" w:firstLine="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4786C1D"/>
    <w:multiLevelType w:val="hybridMultilevel"/>
    <w:tmpl w:val="B0EE1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8122AF3"/>
    <w:multiLevelType w:val="hybridMultilevel"/>
    <w:tmpl w:val="4EE07362"/>
    <w:lvl w:ilvl="0" w:tplc="0B60BBDA">
      <w:start w:val="1"/>
      <w:numFmt w:val="bullet"/>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4674AE"/>
    <w:multiLevelType w:val="hybridMultilevel"/>
    <w:tmpl w:val="2E664528"/>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CCA1BF9"/>
    <w:multiLevelType w:val="hybridMultilevel"/>
    <w:tmpl w:val="CE1C9A4C"/>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568340E"/>
    <w:multiLevelType w:val="hybridMultilevel"/>
    <w:tmpl w:val="E2B281D4"/>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4BD52F4"/>
    <w:multiLevelType w:val="hybridMultilevel"/>
    <w:tmpl w:val="69A45448"/>
    <w:lvl w:ilvl="0" w:tplc="240A0001">
      <w:start w:val="1"/>
      <w:numFmt w:val="bullet"/>
      <w:lvlText w:val=""/>
      <w:lvlJc w:val="left"/>
      <w:pPr>
        <w:ind w:left="8582" w:hanging="360"/>
      </w:pPr>
      <w:rPr>
        <w:rFonts w:ascii="Symbol" w:hAnsi="Symbol" w:hint="default"/>
      </w:rPr>
    </w:lvl>
    <w:lvl w:ilvl="1" w:tplc="240A0003" w:tentative="1">
      <w:start w:val="1"/>
      <w:numFmt w:val="bullet"/>
      <w:lvlText w:val="o"/>
      <w:lvlJc w:val="left"/>
      <w:pPr>
        <w:ind w:left="9302" w:hanging="360"/>
      </w:pPr>
      <w:rPr>
        <w:rFonts w:ascii="Courier New" w:hAnsi="Courier New" w:cs="Courier New" w:hint="default"/>
      </w:rPr>
    </w:lvl>
    <w:lvl w:ilvl="2" w:tplc="240A0005" w:tentative="1">
      <w:start w:val="1"/>
      <w:numFmt w:val="bullet"/>
      <w:lvlText w:val=""/>
      <w:lvlJc w:val="left"/>
      <w:pPr>
        <w:ind w:left="10022" w:hanging="360"/>
      </w:pPr>
      <w:rPr>
        <w:rFonts w:ascii="Wingdings" w:hAnsi="Wingdings" w:hint="default"/>
      </w:rPr>
    </w:lvl>
    <w:lvl w:ilvl="3" w:tplc="240A0001" w:tentative="1">
      <w:start w:val="1"/>
      <w:numFmt w:val="bullet"/>
      <w:lvlText w:val=""/>
      <w:lvlJc w:val="left"/>
      <w:pPr>
        <w:ind w:left="10742" w:hanging="360"/>
      </w:pPr>
      <w:rPr>
        <w:rFonts w:ascii="Symbol" w:hAnsi="Symbol" w:hint="default"/>
      </w:rPr>
    </w:lvl>
    <w:lvl w:ilvl="4" w:tplc="240A0003" w:tentative="1">
      <w:start w:val="1"/>
      <w:numFmt w:val="bullet"/>
      <w:lvlText w:val="o"/>
      <w:lvlJc w:val="left"/>
      <w:pPr>
        <w:ind w:left="11462" w:hanging="360"/>
      </w:pPr>
      <w:rPr>
        <w:rFonts w:ascii="Courier New" w:hAnsi="Courier New" w:cs="Courier New" w:hint="default"/>
      </w:rPr>
    </w:lvl>
    <w:lvl w:ilvl="5" w:tplc="240A0005" w:tentative="1">
      <w:start w:val="1"/>
      <w:numFmt w:val="bullet"/>
      <w:lvlText w:val=""/>
      <w:lvlJc w:val="left"/>
      <w:pPr>
        <w:ind w:left="12182" w:hanging="360"/>
      </w:pPr>
      <w:rPr>
        <w:rFonts w:ascii="Wingdings" w:hAnsi="Wingdings" w:hint="default"/>
      </w:rPr>
    </w:lvl>
    <w:lvl w:ilvl="6" w:tplc="240A0001" w:tentative="1">
      <w:start w:val="1"/>
      <w:numFmt w:val="bullet"/>
      <w:lvlText w:val=""/>
      <w:lvlJc w:val="left"/>
      <w:pPr>
        <w:ind w:left="12902" w:hanging="360"/>
      </w:pPr>
      <w:rPr>
        <w:rFonts w:ascii="Symbol" w:hAnsi="Symbol" w:hint="default"/>
      </w:rPr>
    </w:lvl>
    <w:lvl w:ilvl="7" w:tplc="240A0003" w:tentative="1">
      <w:start w:val="1"/>
      <w:numFmt w:val="bullet"/>
      <w:lvlText w:val="o"/>
      <w:lvlJc w:val="left"/>
      <w:pPr>
        <w:ind w:left="13622" w:hanging="360"/>
      </w:pPr>
      <w:rPr>
        <w:rFonts w:ascii="Courier New" w:hAnsi="Courier New" w:cs="Courier New" w:hint="default"/>
      </w:rPr>
    </w:lvl>
    <w:lvl w:ilvl="8" w:tplc="240A0005" w:tentative="1">
      <w:start w:val="1"/>
      <w:numFmt w:val="bullet"/>
      <w:lvlText w:val=""/>
      <w:lvlJc w:val="left"/>
      <w:pPr>
        <w:ind w:left="14342" w:hanging="360"/>
      </w:pPr>
      <w:rPr>
        <w:rFonts w:ascii="Wingdings" w:hAnsi="Wingdings" w:hint="default"/>
      </w:rPr>
    </w:lvl>
  </w:abstractNum>
  <w:abstractNum w:abstractNumId="10">
    <w:nsid w:val="74F53C58"/>
    <w:multiLevelType w:val="hybridMultilevel"/>
    <w:tmpl w:val="4B6A7126"/>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9"/>
  </w:num>
  <w:num w:numId="6">
    <w:abstractNumId w:val="4"/>
  </w:num>
  <w:num w:numId="7">
    <w:abstractNumId w:val="10"/>
  </w:num>
  <w:num w:numId="8">
    <w:abstractNumId w:val="5"/>
  </w:num>
  <w:num w:numId="9">
    <w:abstractNumId w:val="7"/>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rsids>
    <w:rsidRoot w:val="00A54ECC"/>
    <w:rsid w:val="00014212"/>
    <w:rsid w:val="00015916"/>
    <w:rsid w:val="00017328"/>
    <w:rsid w:val="00023284"/>
    <w:rsid w:val="000328CD"/>
    <w:rsid w:val="00046478"/>
    <w:rsid w:val="000603D6"/>
    <w:rsid w:val="0006359E"/>
    <w:rsid w:val="00066385"/>
    <w:rsid w:val="00072BAA"/>
    <w:rsid w:val="000741C5"/>
    <w:rsid w:val="00075930"/>
    <w:rsid w:val="000761E8"/>
    <w:rsid w:val="00084042"/>
    <w:rsid w:val="00087609"/>
    <w:rsid w:val="00097907"/>
    <w:rsid w:val="000B60F3"/>
    <w:rsid w:val="000C05CA"/>
    <w:rsid w:val="000D60C0"/>
    <w:rsid w:val="000F4618"/>
    <w:rsid w:val="00107B99"/>
    <w:rsid w:val="001149DF"/>
    <w:rsid w:val="001542E9"/>
    <w:rsid w:val="001730A4"/>
    <w:rsid w:val="00191DF2"/>
    <w:rsid w:val="00193393"/>
    <w:rsid w:val="001B33D6"/>
    <w:rsid w:val="001D286B"/>
    <w:rsid w:val="001D7B81"/>
    <w:rsid w:val="001F1DFF"/>
    <w:rsid w:val="00216640"/>
    <w:rsid w:val="00231FE8"/>
    <w:rsid w:val="002538FD"/>
    <w:rsid w:val="00263806"/>
    <w:rsid w:val="0026645E"/>
    <w:rsid w:val="002913D7"/>
    <w:rsid w:val="002925E0"/>
    <w:rsid w:val="002B4D8C"/>
    <w:rsid w:val="002C65DD"/>
    <w:rsid w:val="002D2018"/>
    <w:rsid w:val="002D6BDC"/>
    <w:rsid w:val="002E3E7C"/>
    <w:rsid w:val="002E5D26"/>
    <w:rsid w:val="002E7774"/>
    <w:rsid w:val="00305DEE"/>
    <w:rsid w:val="0031008A"/>
    <w:rsid w:val="00313E67"/>
    <w:rsid w:val="00335A40"/>
    <w:rsid w:val="00336E7E"/>
    <w:rsid w:val="00337250"/>
    <w:rsid w:val="00342877"/>
    <w:rsid w:val="0036382A"/>
    <w:rsid w:val="0036697A"/>
    <w:rsid w:val="00381C24"/>
    <w:rsid w:val="00383E34"/>
    <w:rsid w:val="00393233"/>
    <w:rsid w:val="003A3EC5"/>
    <w:rsid w:val="003B17D0"/>
    <w:rsid w:val="003C00E1"/>
    <w:rsid w:val="003C2A98"/>
    <w:rsid w:val="003C2C04"/>
    <w:rsid w:val="003C4156"/>
    <w:rsid w:val="003D203D"/>
    <w:rsid w:val="003E569B"/>
    <w:rsid w:val="003F0062"/>
    <w:rsid w:val="00400554"/>
    <w:rsid w:val="00414B0E"/>
    <w:rsid w:val="004179F5"/>
    <w:rsid w:val="00422096"/>
    <w:rsid w:val="00451945"/>
    <w:rsid w:val="00453FE5"/>
    <w:rsid w:val="00454778"/>
    <w:rsid w:val="00464BE6"/>
    <w:rsid w:val="00472006"/>
    <w:rsid w:val="00474B6E"/>
    <w:rsid w:val="00490384"/>
    <w:rsid w:val="004D0C61"/>
    <w:rsid w:val="004E5CC2"/>
    <w:rsid w:val="004E7774"/>
    <w:rsid w:val="00557716"/>
    <w:rsid w:val="00567888"/>
    <w:rsid w:val="00576862"/>
    <w:rsid w:val="005801AE"/>
    <w:rsid w:val="00586DAE"/>
    <w:rsid w:val="00596FFF"/>
    <w:rsid w:val="0059757D"/>
    <w:rsid w:val="005B48ED"/>
    <w:rsid w:val="005B644F"/>
    <w:rsid w:val="005E60D4"/>
    <w:rsid w:val="005E6A1C"/>
    <w:rsid w:val="00617F85"/>
    <w:rsid w:val="00624DC6"/>
    <w:rsid w:val="006316C2"/>
    <w:rsid w:val="00634740"/>
    <w:rsid w:val="0068395E"/>
    <w:rsid w:val="006B1934"/>
    <w:rsid w:val="006C76FA"/>
    <w:rsid w:val="006D663B"/>
    <w:rsid w:val="006E0D43"/>
    <w:rsid w:val="006E27C4"/>
    <w:rsid w:val="00704B42"/>
    <w:rsid w:val="007153E4"/>
    <w:rsid w:val="007161C4"/>
    <w:rsid w:val="00716D36"/>
    <w:rsid w:val="00722CA5"/>
    <w:rsid w:val="00724701"/>
    <w:rsid w:val="0072778F"/>
    <w:rsid w:val="00730B2E"/>
    <w:rsid w:val="00735FE6"/>
    <w:rsid w:val="0075334A"/>
    <w:rsid w:val="0077351B"/>
    <w:rsid w:val="007C2129"/>
    <w:rsid w:val="007D1E4D"/>
    <w:rsid w:val="00810944"/>
    <w:rsid w:val="00820571"/>
    <w:rsid w:val="008227EC"/>
    <w:rsid w:val="008303F3"/>
    <w:rsid w:val="00830E49"/>
    <w:rsid w:val="00835774"/>
    <w:rsid w:val="0084158E"/>
    <w:rsid w:val="008512E3"/>
    <w:rsid w:val="00853984"/>
    <w:rsid w:val="00864CB2"/>
    <w:rsid w:val="00865566"/>
    <w:rsid w:val="00866852"/>
    <w:rsid w:val="00866E77"/>
    <w:rsid w:val="00877CF0"/>
    <w:rsid w:val="00881638"/>
    <w:rsid w:val="008A1A88"/>
    <w:rsid w:val="008A2C93"/>
    <w:rsid w:val="008A51EA"/>
    <w:rsid w:val="008B03F8"/>
    <w:rsid w:val="008E5D33"/>
    <w:rsid w:val="00914E9E"/>
    <w:rsid w:val="00925CA9"/>
    <w:rsid w:val="00932A01"/>
    <w:rsid w:val="00942023"/>
    <w:rsid w:val="00950905"/>
    <w:rsid w:val="009510F0"/>
    <w:rsid w:val="00967965"/>
    <w:rsid w:val="00971119"/>
    <w:rsid w:val="00971C3A"/>
    <w:rsid w:val="009745AC"/>
    <w:rsid w:val="009A53C4"/>
    <w:rsid w:val="009A77F3"/>
    <w:rsid w:val="009B35BA"/>
    <w:rsid w:val="009B571C"/>
    <w:rsid w:val="009C288E"/>
    <w:rsid w:val="00A12B8E"/>
    <w:rsid w:val="00A16BB3"/>
    <w:rsid w:val="00A211F2"/>
    <w:rsid w:val="00A4698A"/>
    <w:rsid w:val="00A51E34"/>
    <w:rsid w:val="00A54A06"/>
    <w:rsid w:val="00A54ECC"/>
    <w:rsid w:val="00A72693"/>
    <w:rsid w:val="00A73E48"/>
    <w:rsid w:val="00A800E8"/>
    <w:rsid w:val="00A90DD9"/>
    <w:rsid w:val="00A949B4"/>
    <w:rsid w:val="00AB7A7D"/>
    <w:rsid w:val="00AD18DC"/>
    <w:rsid w:val="00AE1604"/>
    <w:rsid w:val="00AE5337"/>
    <w:rsid w:val="00B200BF"/>
    <w:rsid w:val="00B23B11"/>
    <w:rsid w:val="00B36271"/>
    <w:rsid w:val="00B51936"/>
    <w:rsid w:val="00B56F29"/>
    <w:rsid w:val="00B87ED4"/>
    <w:rsid w:val="00B94A0D"/>
    <w:rsid w:val="00BA7760"/>
    <w:rsid w:val="00BC1043"/>
    <w:rsid w:val="00BD1193"/>
    <w:rsid w:val="00BF3829"/>
    <w:rsid w:val="00C10487"/>
    <w:rsid w:val="00C16756"/>
    <w:rsid w:val="00C2484A"/>
    <w:rsid w:val="00C33D57"/>
    <w:rsid w:val="00C46184"/>
    <w:rsid w:val="00C46A6C"/>
    <w:rsid w:val="00C513DE"/>
    <w:rsid w:val="00C52C98"/>
    <w:rsid w:val="00C53049"/>
    <w:rsid w:val="00C9078E"/>
    <w:rsid w:val="00C93131"/>
    <w:rsid w:val="00C94180"/>
    <w:rsid w:val="00CC04D0"/>
    <w:rsid w:val="00CC5199"/>
    <w:rsid w:val="00CD0508"/>
    <w:rsid w:val="00CD794D"/>
    <w:rsid w:val="00CE511D"/>
    <w:rsid w:val="00CF012B"/>
    <w:rsid w:val="00CF4979"/>
    <w:rsid w:val="00D106CB"/>
    <w:rsid w:val="00D135DA"/>
    <w:rsid w:val="00D13744"/>
    <w:rsid w:val="00D22F86"/>
    <w:rsid w:val="00D34C59"/>
    <w:rsid w:val="00D355A1"/>
    <w:rsid w:val="00D5234F"/>
    <w:rsid w:val="00D52C3B"/>
    <w:rsid w:val="00D809B2"/>
    <w:rsid w:val="00D84019"/>
    <w:rsid w:val="00D91362"/>
    <w:rsid w:val="00D9470B"/>
    <w:rsid w:val="00DA2B6E"/>
    <w:rsid w:val="00DA730A"/>
    <w:rsid w:val="00DB04C7"/>
    <w:rsid w:val="00DB0FAA"/>
    <w:rsid w:val="00DB7DC1"/>
    <w:rsid w:val="00DF3BCA"/>
    <w:rsid w:val="00E00890"/>
    <w:rsid w:val="00E101E3"/>
    <w:rsid w:val="00E25F7B"/>
    <w:rsid w:val="00E40C5A"/>
    <w:rsid w:val="00E5008E"/>
    <w:rsid w:val="00E814B5"/>
    <w:rsid w:val="00E83F3F"/>
    <w:rsid w:val="00E915F4"/>
    <w:rsid w:val="00E93589"/>
    <w:rsid w:val="00ED27F6"/>
    <w:rsid w:val="00EE3D1B"/>
    <w:rsid w:val="00EF61FF"/>
    <w:rsid w:val="00F019D7"/>
    <w:rsid w:val="00F035AB"/>
    <w:rsid w:val="00F3192C"/>
    <w:rsid w:val="00F33294"/>
    <w:rsid w:val="00F33F60"/>
    <w:rsid w:val="00F70A30"/>
    <w:rsid w:val="00F808D8"/>
    <w:rsid w:val="00F964D2"/>
    <w:rsid w:val="00F96B31"/>
    <w:rsid w:val="00FA2A30"/>
    <w:rsid w:val="00FB7325"/>
    <w:rsid w:val="00FC2998"/>
    <w:rsid w:val="00FD1313"/>
    <w:rsid w:val="00FD2489"/>
    <w:rsid w:val="00FE23A9"/>
    <w:rsid w:val="00FE2D46"/>
    <w:rsid w:val="00FF582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E77"/>
    <w:pPr>
      <w:widowControl w:val="0"/>
      <w:adjustRightInd w:val="0"/>
      <w:spacing w:after="0" w:line="360" w:lineRule="atLeast"/>
      <w:jc w:val="both"/>
      <w:textAlignment w:val="baseline"/>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customStyle="1" w:styleId="Default">
    <w:name w:val="Default"/>
    <w:rsid w:val="008E5D33"/>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styleId="Prrafodelista">
    <w:name w:val="List Paragraph"/>
    <w:basedOn w:val="Normal"/>
    <w:uiPriority w:val="34"/>
    <w:qFormat/>
    <w:rsid w:val="00CD0508"/>
    <w:pPr>
      <w:ind w:left="720"/>
      <w:contextualSpacing/>
    </w:pPr>
  </w:style>
  <w:style w:type="paragraph" w:styleId="NormalWeb">
    <w:name w:val="Normal (Web)"/>
    <w:basedOn w:val="Normal"/>
    <w:uiPriority w:val="99"/>
    <w:unhideWhenUsed/>
    <w:rsid w:val="00490384"/>
    <w:pPr>
      <w:widowControl/>
      <w:adjustRightInd/>
      <w:spacing w:before="100" w:beforeAutospacing="1" w:after="100" w:afterAutospacing="1" w:line="240" w:lineRule="auto"/>
      <w:jc w:val="left"/>
      <w:textAlignment w:val="auto"/>
    </w:pPr>
    <w:rPr>
      <w:sz w:val="24"/>
      <w:szCs w:val="24"/>
    </w:rPr>
  </w:style>
  <w:style w:type="table" w:styleId="Tablaconcuadrcula">
    <w:name w:val="Table Grid"/>
    <w:basedOn w:val="Tablanormal"/>
    <w:uiPriority w:val="59"/>
    <w:rsid w:val="00336E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508746">
      <w:bodyDiv w:val="1"/>
      <w:marLeft w:val="0"/>
      <w:marRight w:val="0"/>
      <w:marTop w:val="0"/>
      <w:marBottom w:val="0"/>
      <w:divBdr>
        <w:top w:val="none" w:sz="0" w:space="0" w:color="auto"/>
        <w:left w:val="none" w:sz="0" w:space="0" w:color="auto"/>
        <w:bottom w:val="none" w:sz="0" w:space="0" w:color="auto"/>
        <w:right w:val="none" w:sz="0" w:space="0" w:color="auto"/>
      </w:divBdr>
    </w:div>
    <w:div w:id="35084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7F7A-9352-4D89-AB0C-5E805737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8</Pages>
  <Words>1837</Words>
  <Characters>10107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11921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Mercadeo y Comunic</dc:creator>
  <cp:keywords/>
  <dc:description/>
  <cp:lastModifiedBy>Control Interno</cp:lastModifiedBy>
  <cp:revision>40</cp:revision>
  <cp:lastPrinted>2016-03-15T14:53:00Z</cp:lastPrinted>
  <dcterms:created xsi:type="dcterms:W3CDTF">2016-07-11T22:38:00Z</dcterms:created>
  <dcterms:modified xsi:type="dcterms:W3CDTF">2016-07-19T21:11:00Z</dcterms:modified>
</cp:coreProperties>
</file>