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252"/>
        <w:tblW w:w="10535" w:type="dxa"/>
        <w:tblCellSpacing w:w="15" w:type="dxa"/>
        <w:tblCellMar>
          <w:top w:w="15" w:type="dxa"/>
          <w:left w:w="15" w:type="dxa"/>
          <w:bottom w:w="15" w:type="dxa"/>
          <w:right w:w="15" w:type="dxa"/>
        </w:tblCellMar>
        <w:tblLook w:val="0000"/>
      </w:tblPr>
      <w:tblGrid>
        <w:gridCol w:w="3565"/>
        <w:gridCol w:w="3930"/>
        <w:gridCol w:w="3040"/>
      </w:tblGrid>
      <w:tr w:rsidR="00D5234F" w:rsidRPr="00914E9E" w:rsidTr="00183668">
        <w:trPr>
          <w:trHeight w:val="269"/>
          <w:tblCellSpacing w:w="15" w:type="dxa"/>
        </w:trPr>
        <w:tc>
          <w:tcPr>
            <w:tcW w:w="10475" w:type="dxa"/>
            <w:gridSpan w:val="3"/>
            <w:shd w:val="clear" w:color="auto" w:fill="053968"/>
            <w:vAlign w:val="center"/>
          </w:tcPr>
          <w:p w:rsidR="00D5234F" w:rsidRPr="00914E9E" w:rsidRDefault="00D5234F" w:rsidP="00624DC6">
            <w:pPr>
              <w:widowControl/>
              <w:adjustRightInd/>
              <w:spacing w:line="240" w:lineRule="auto"/>
              <w:textAlignment w:val="auto"/>
              <w:rPr>
                <w:rFonts w:ascii="Arial" w:hAnsi="Arial" w:cs="Arial"/>
                <w:b/>
                <w:bCs/>
                <w:color w:val="FFFFFF"/>
              </w:rPr>
            </w:pPr>
            <w:r w:rsidRPr="00914E9E">
              <w:rPr>
                <w:rFonts w:ascii="Arial" w:hAnsi="Arial" w:cs="Arial"/>
                <w:b/>
                <w:bCs/>
              </w:rPr>
              <w:t>INFORME PORMENORIZADO DEL ESTADO DEL SISTEMA DE CONTROL INTERNO -  LEY 1474 DE 2011</w:t>
            </w:r>
          </w:p>
        </w:tc>
      </w:tr>
      <w:tr w:rsidR="00D5234F" w:rsidRPr="00914E9E" w:rsidTr="00183668">
        <w:trPr>
          <w:trHeight w:val="465"/>
          <w:tblCellSpacing w:w="15" w:type="dxa"/>
        </w:trPr>
        <w:tc>
          <w:tcPr>
            <w:tcW w:w="3520" w:type="dxa"/>
            <w:vMerge w:val="restart"/>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r w:rsidRPr="00914E9E">
              <w:rPr>
                <w:rFonts w:ascii="Arial" w:hAnsi="Arial" w:cs="Arial"/>
                <w:b/>
                <w:bCs/>
                <w:color w:val="FFFFFF"/>
                <w:sz w:val="16"/>
                <w:szCs w:val="16"/>
              </w:rPr>
              <w:t xml:space="preserve">Jefe de Control Interno, </w:t>
            </w:r>
            <w:r w:rsidRPr="00914E9E">
              <w:rPr>
                <w:rFonts w:ascii="Arial" w:hAnsi="Arial" w:cs="Arial"/>
                <w:b/>
                <w:bCs/>
                <w:color w:val="FFFFFF"/>
                <w:sz w:val="16"/>
                <w:szCs w:val="16"/>
              </w:rPr>
              <w:br/>
              <w:t>o quien haga sus veces:</w:t>
            </w:r>
          </w:p>
        </w:tc>
        <w:tc>
          <w:tcPr>
            <w:tcW w:w="3900" w:type="dxa"/>
            <w:vMerge w:val="restart"/>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r w:rsidRPr="00914E9E">
              <w:rPr>
                <w:rFonts w:ascii="Arial" w:hAnsi="Arial" w:cs="Arial"/>
                <w:b/>
                <w:bCs/>
                <w:color w:val="FFFFFF"/>
                <w:sz w:val="16"/>
                <w:szCs w:val="16"/>
              </w:rPr>
              <w:t>MARÍA DEL SOCORRO VALDERRAMA CAMPO</w:t>
            </w:r>
          </w:p>
        </w:tc>
        <w:tc>
          <w:tcPr>
            <w:tcW w:w="2995" w:type="dxa"/>
            <w:shd w:val="clear" w:color="auto" w:fill="67829D"/>
            <w:vAlign w:val="center"/>
          </w:tcPr>
          <w:p w:rsidR="00D5234F" w:rsidRPr="00914E9E" w:rsidRDefault="00D5234F" w:rsidP="00624DC6">
            <w:pPr>
              <w:widowControl/>
              <w:adjustRightInd/>
              <w:spacing w:line="240" w:lineRule="auto"/>
              <w:ind w:right="149"/>
              <w:textAlignment w:val="auto"/>
              <w:rPr>
                <w:rFonts w:ascii="Arial" w:hAnsi="Arial" w:cs="Arial"/>
                <w:b/>
                <w:bCs/>
                <w:color w:val="FFFFFF"/>
                <w:sz w:val="16"/>
                <w:szCs w:val="16"/>
              </w:rPr>
            </w:pPr>
            <w:r w:rsidRPr="00914E9E">
              <w:rPr>
                <w:rFonts w:ascii="Arial" w:hAnsi="Arial" w:cs="Arial"/>
                <w:b/>
                <w:bCs/>
                <w:color w:val="FFFFFF"/>
                <w:sz w:val="16"/>
                <w:szCs w:val="16"/>
              </w:rPr>
              <w:t xml:space="preserve">Período evaluado: </w:t>
            </w:r>
            <w:r w:rsidR="002B4D8C">
              <w:rPr>
                <w:rFonts w:ascii="Arial" w:hAnsi="Arial" w:cs="Arial"/>
                <w:b/>
                <w:bCs/>
                <w:color w:val="FFFFFF"/>
                <w:sz w:val="16"/>
                <w:szCs w:val="16"/>
              </w:rPr>
              <w:t xml:space="preserve">NOVIEMBRE 2015 </w:t>
            </w:r>
            <w:r w:rsidR="00724701" w:rsidRPr="00914E9E">
              <w:rPr>
                <w:rFonts w:ascii="Arial" w:hAnsi="Arial" w:cs="Arial"/>
                <w:b/>
                <w:bCs/>
                <w:color w:val="FFFFFF"/>
                <w:sz w:val="16"/>
                <w:szCs w:val="16"/>
              </w:rPr>
              <w:t>A</w:t>
            </w:r>
            <w:r w:rsidR="00E5008E">
              <w:rPr>
                <w:rFonts w:ascii="Arial" w:hAnsi="Arial" w:cs="Arial"/>
                <w:b/>
                <w:bCs/>
                <w:color w:val="FFFFFF"/>
                <w:sz w:val="16"/>
                <w:szCs w:val="16"/>
              </w:rPr>
              <w:t xml:space="preserve">  FEBRERO </w:t>
            </w:r>
            <w:r w:rsidR="00724701" w:rsidRPr="00914E9E">
              <w:rPr>
                <w:rFonts w:ascii="Arial" w:hAnsi="Arial" w:cs="Arial"/>
                <w:b/>
                <w:bCs/>
                <w:color w:val="FFFFFF"/>
                <w:sz w:val="16"/>
                <w:szCs w:val="16"/>
              </w:rPr>
              <w:t>DE</w:t>
            </w:r>
            <w:r w:rsidRPr="00914E9E">
              <w:rPr>
                <w:rFonts w:ascii="Arial" w:hAnsi="Arial" w:cs="Arial"/>
                <w:b/>
                <w:bCs/>
                <w:color w:val="FFFFFF"/>
                <w:sz w:val="16"/>
                <w:szCs w:val="16"/>
              </w:rPr>
              <w:t xml:space="preserve"> 201</w:t>
            </w:r>
            <w:r w:rsidR="002B4D8C">
              <w:rPr>
                <w:rFonts w:ascii="Arial" w:hAnsi="Arial" w:cs="Arial"/>
                <w:b/>
                <w:bCs/>
                <w:color w:val="FFFFFF"/>
                <w:sz w:val="16"/>
                <w:szCs w:val="16"/>
              </w:rPr>
              <w:t>6</w:t>
            </w:r>
          </w:p>
        </w:tc>
      </w:tr>
      <w:tr w:rsidR="00D5234F" w:rsidRPr="00914E9E" w:rsidTr="00183668">
        <w:trPr>
          <w:trHeight w:val="386"/>
          <w:tblCellSpacing w:w="15" w:type="dxa"/>
        </w:trPr>
        <w:tc>
          <w:tcPr>
            <w:tcW w:w="3520" w:type="dxa"/>
            <w:vMerge/>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p>
        </w:tc>
        <w:tc>
          <w:tcPr>
            <w:tcW w:w="3900" w:type="dxa"/>
            <w:vMerge/>
            <w:shd w:val="clear" w:color="auto" w:fill="67829D"/>
            <w:vAlign w:val="center"/>
          </w:tcPr>
          <w:p w:rsidR="00D5234F" w:rsidRPr="00914E9E" w:rsidRDefault="00D5234F" w:rsidP="00624DC6">
            <w:pPr>
              <w:widowControl/>
              <w:adjustRightInd/>
              <w:spacing w:line="240" w:lineRule="auto"/>
              <w:jc w:val="left"/>
              <w:textAlignment w:val="auto"/>
              <w:rPr>
                <w:rFonts w:ascii="Arial" w:hAnsi="Arial" w:cs="Arial"/>
                <w:b/>
                <w:bCs/>
                <w:color w:val="FFFFFF"/>
                <w:sz w:val="16"/>
                <w:szCs w:val="16"/>
              </w:rPr>
            </w:pPr>
          </w:p>
        </w:tc>
        <w:tc>
          <w:tcPr>
            <w:tcW w:w="2995" w:type="dxa"/>
            <w:shd w:val="clear" w:color="auto" w:fill="67829D"/>
            <w:vAlign w:val="center"/>
          </w:tcPr>
          <w:p w:rsidR="00D5234F" w:rsidRPr="00914E9E" w:rsidRDefault="00E5008E" w:rsidP="00624DC6">
            <w:pPr>
              <w:widowControl/>
              <w:adjustRightInd/>
              <w:spacing w:line="240" w:lineRule="auto"/>
              <w:textAlignment w:val="auto"/>
              <w:rPr>
                <w:rFonts w:ascii="Arial" w:hAnsi="Arial" w:cs="Arial"/>
                <w:b/>
                <w:bCs/>
                <w:color w:val="FFFFFF"/>
                <w:sz w:val="16"/>
                <w:szCs w:val="16"/>
              </w:rPr>
            </w:pPr>
            <w:r>
              <w:rPr>
                <w:rFonts w:ascii="Arial" w:hAnsi="Arial" w:cs="Arial"/>
                <w:b/>
                <w:bCs/>
                <w:color w:val="FFFFFF"/>
                <w:sz w:val="16"/>
                <w:szCs w:val="16"/>
              </w:rPr>
              <w:t>Fecha de elaboración: 13</w:t>
            </w:r>
            <w:r w:rsidR="00D5234F" w:rsidRPr="00914E9E">
              <w:rPr>
                <w:rFonts w:ascii="Arial" w:hAnsi="Arial" w:cs="Arial"/>
                <w:b/>
                <w:bCs/>
                <w:color w:val="FFFFFF"/>
                <w:sz w:val="16"/>
                <w:szCs w:val="16"/>
              </w:rPr>
              <w:t xml:space="preserve"> DE </w:t>
            </w:r>
            <w:r>
              <w:rPr>
                <w:rFonts w:ascii="Arial" w:hAnsi="Arial" w:cs="Arial"/>
                <w:b/>
                <w:bCs/>
                <w:color w:val="FFFFFF"/>
                <w:sz w:val="16"/>
                <w:szCs w:val="16"/>
              </w:rPr>
              <w:t>MARZO</w:t>
            </w:r>
            <w:r w:rsidR="00D5234F" w:rsidRPr="00914E9E">
              <w:rPr>
                <w:rFonts w:ascii="Arial" w:hAnsi="Arial" w:cs="Arial"/>
                <w:b/>
                <w:bCs/>
                <w:color w:val="FFFFFF"/>
                <w:sz w:val="16"/>
                <w:szCs w:val="16"/>
              </w:rPr>
              <w:t xml:space="preserve"> 201</w:t>
            </w:r>
            <w:r w:rsidR="002B4D8C">
              <w:rPr>
                <w:rFonts w:ascii="Arial" w:hAnsi="Arial" w:cs="Arial"/>
                <w:b/>
                <w:bCs/>
                <w:color w:val="FFFFFF"/>
                <w:sz w:val="16"/>
                <w:szCs w:val="16"/>
              </w:rPr>
              <w:t>6</w:t>
            </w:r>
          </w:p>
        </w:tc>
      </w:tr>
    </w:tbl>
    <w:p w:rsidR="00D5234F" w:rsidRPr="00914E9E" w:rsidRDefault="00D5234F" w:rsidP="00624DC6">
      <w:pPr>
        <w:widowControl/>
        <w:adjustRightInd/>
        <w:spacing w:line="240" w:lineRule="auto"/>
        <w:jc w:val="left"/>
        <w:textAlignment w:val="auto"/>
        <w:rPr>
          <w:rFonts w:ascii="Arial" w:hAnsi="Arial" w:cs="Arial"/>
        </w:rPr>
      </w:pPr>
    </w:p>
    <w:tbl>
      <w:tblPr>
        <w:tblW w:w="10561" w:type="dxa"/>
        <w:tblCellSpacing w:w="15" w:type="dxa"/>
        <w:tblInd w:w="-1089" w:type="dxa"/>
        <w:tblCellMar>
          <w:top w:w="15" w:type="dxa"/>
          <w:left w:w="15" w:type="dxa"/>
          <w:bottom w:w="15" w:type="dxa"/>
          <w:right w:w="15" w:type="dxa"/>
        </w:tblCellMar>
        <w:tblLook w:val="0000"/>
      </w:tblPr>
      <w:tblGrid>
        <w:gridCol w:w="10561"/>
      </w:tblGrid>
      <w:tr w:rsidR="00D5234F" w:rsidRPr="00914E9E" w:rsidTr="00D5234F">
        <w:trPr>
          <w:trHeight w:val="476"/>
          <w:tblCellSpacing w:w="15" w:type="dxa"/>
        </w:trPr>
        <w:tc>
          <w:tcPr>
            <w:tcW w:w="10501" w:type="dxa"/>
            <w:shd w:val="clear" w:color="auto" w:fill="053968"/>
            <w:vAlign w:val="center"/>
          </w:tcPr>
          <w:p w:rsidR="00D5234F" w:rsidRPr="00914E9E" w:rsidRDefault="00D5234F" w:rsidP="00624DC6">
            <w:pPr>
              <w:widowControl/>
              <w:adjustRightInd/>
              <w:spacing w:line="240" w:lineRule="auto"/>
              <w:jc w:val="center"/>
              <w:textAlignment w:val="auto"/>
              <w:rPr>
                <w:rFonts w:ascii="Arial" w:hAnsi="Arial" w:cs="Arial"/>
                <w:b/>
                <w:bCs/>
                <w:color w:val="FFFFFF"/>
                <w:sz w:val="16"/>
                <w:szCs w:val="16"/>
              </w:rPr>
            </w:pPr>
          </w:p>
        </w:tc>
      </w:tr>
    </w:tbl>
    <w:p w:rsidR="0068395E" w:rsidRPr="00914E9E" w:rsidRDefault="0068395E" w:rsidP="00624DC6">
      <w:pPr>
        <w:spacing w:line="240" w:lineRule="auto"/>
        <w:rPr>
          <w:rFonts w:ascii="Arial" w:hAnsi="Arial" w:cs="Arial"/>
        </w:rPr>
      </w:pPr>
    </w:p>
    <w:p w:rsidR="00624DC6" w:rsidRPr="00914E9E" w:rsidRDefault="00624DC6" w:rsidP="00624DC6">
      <w:pPr>
        <w:spacing w:line="240" w:lineRule="auto"/>
        <w:ind w:left="-567"/>
        <w:rPr>
          <w:rFonts w:ascii="Arial" w:hAnsi="Arial" w:cs="Arial"/>
          <w:sz w:val="24"/>
          <w:szCs w:val="24"/>
        </w:rPr>
      </w:pPr>
    </w:p>
    <w:p w:rsidR="00724701" w:rsidRDefault="00383E34" w:rsidP="00624DC6">
      <w:pPr>
        <w:spacing w:line="240" w:lineRule="auto"/>
        <w:ind w:left="-567"/>
        <w:rPr>
          <w:rFonts w:ascii="Arial" w:hAnsi="Arial" w:cs="Arial"/>
          <w:sz w:val="24"/>
          <w:szCs w:val="24"/>
        </w:rPr>
      </w:pPr>
      <w:r w:rsidRPr="00914E9E">
        <w:rPr>
          <w:rFonts w:ascii="Arial" w:hAnsi="Arial" w:cs="Arial"/>
          <w:sz w:val="24"/>
          <w:szCs w:val="24"/>
        </w:rPr>
        <w:t>En cumplimiento con lo dispuesto en el artículo 9º de la Ley 1474 de 2011, se presenta el inform</w:t>
      </w:r>
      <w:r w:rsidR="00FE2D46">
        <w:rPr>
          <w:rFonts w:ascii="Arial" w:hAnsi="Arial" w:cs="Arial"/>
          <w:sz w:val="24"/>
          <w:szCs w:val="24"/>
        </w:rPr>
        <w:t>e pormenorizado del Estado del S</w:t>
      </w:r>
      <w:r w:rsidRPr="00914E9E">
        <w:rPr>
          <w:rFonts w:ascii="Arial" w:hAnsi="Arial" w:cs="Arial"/>
          <w:sz w:val="24"/>
          <w:szCs w:val="24"/>
        </w:rPr>
        <w:t>istema de Co</w:t>
      </w:r>
      <w:r w:rsidR="00FE2D46">
        <w:rPr>
          <w:rFonts w:ascii="Arial" w:hAnsi="Arial" w:cs="Arial"/>
          <w:sz w:val="24"/>
          <w:szCs w:val="24"/>
        </w:rPr>
        <w:t>ntrol Interno del Instituto de E</w:t>
      </w:r>
      <w:r w:rsidRPr="00914E9E">
        <w:rPr>
          <w:rFonts w:ascii="Arial" w:hAnsi="Arial" w:cs="Arial"/>
          <w:sz w:val="24"/>
          <w:szCs w:val="24"/>
        </w:rPr>
        <w:t>ducación Técnica Profesional de Roldanillo, Valle – INTEP.</w:t>
      </w:r>
    </w:p>
    <w:p w:rsidR="006E0D43" w:rsidRDefault="006E0D43" w:rsidP="00624DC6">
      <w:pPr>
        <w:spacing w:line="240" w:lineRule="auto"/>
        <w:ind w:left="-567"/>
        <w:rPr>
          <w:rFonts w:ascii="Arial" w:hAnsi="Arial" w:cs="Arial"/>
          <w:sz w:val="24"/>
          <w:szCs w:val="24"/>
        </w:rPr>
      </w:pPr>
    </w:p>
    <w:p w:rsidR="006E0D43" w:rsidRPr="00914E9E" w:rsidRDefault="006E0D43" w:rsidP="00624DC6">
      <w:pPr>
        <w:spacing w:line="240" w:lineRule="auto"/>
        <w:ind w:left="-567"/>
        <w:rPr>
          <w:rFonts w:ascii="Arial" w:hAnsi="Arial" w:cs="Arial"/>
          <w:sz w:val="24"/>
          <w:szCs w:val="24"/>
        </w:rPr>
      </w:pPr>
    </w:p>
    <w:p w:rsidR="006E0D43" w:rsidRPr="006E0D43" w:rsidRDefault="006E0D43" w:rsidP="006E0D43">
      <w:pPr>
        <w:spacing w:line="240" w:lineRule="auto"/>
        <w:ind w:left="-567"/>
        <w:rPr>
          <w:rFonts w:ascii="Arial" w:hAnsi="Arial" w:cs="Arial"/>
          <w:sz w:val="24"/>
          <w:szCs w:val="24"/>
        </w:rPr>
      </w:pPr>
      <w:r w:rsidRPr="006E0D43">
        <w:rPr>
          <w:rFonts w:ascii="Arial" w:hAnsi="Arial" w:cs="Arial"/>
          <w:sz w:val="24"/>
          <w:szCs w:val="24"/>
        </w:rPr>
        <w:t>En este sentido, el presente documento describe las fortalezas y debilidades del Modelo Estándar de Control Interno, MECI – 2014 y se relacionan las</w:t>
      </w:r>
      <w:r>
        <w:rPr>
          <w:rFonts w:ascii="Arial" w:hAnsi="Arial" w:cs="Arial"/>
          <w:sz w:val="24"/>
          <w:szCs w:val="24"/>
        </w:rPr>
        <w:t xml:space="preserve"> </w:t>
      </w:r>
      <w:r w:rsidRPr="006E0D43">
        <w:rPr>
          <w:rFonts w:ascii="Arial" w:hAnsi="Arial" w:cs="Arial"/>
          <w:sz w:val="24"/>
          <w:szCs w:val="24"/>
        </w:rPr>
        <w:t>acciones adelantadas por el Instituto para adoptar su actualización conforme a lo establecido en el Decreto 943 del 21 de mayo de 2014.</w:t>
      </w:r>
    </w:p>
    <w:p w:rsidR="006E0D43" w:rsidRPr="006E0D43" w:rsidRDefault="006E0D43" w:rsidP="006E0D43">
      <w:pPr>
        <w:spacing w:line="240" w:lineRule="auto"/>
        <w:ind w:left="-567"/>
        <w:rPr>
          <w:rFonts w:ascii="Arial" w:hAnsi="Arial" w:cs="Arial"/>
          <w:sz w:val="24"/>
          <w:szCs w:val="24"/>
        </w:rPr>
      </w:pPr>
    </w:p>
    <w:p w:rsidR="00FB7325" w:rsidRPr="00914E9E" w:rsidRDefault="00FB7325" w:rsidP="00624DC6">
      <w:pPr>
        <w:spacing w:line="240" w:lineRule="auto"/>
        <w:ind w:left="-567"/>
        <w:rPr>
          <w:rFonts w:ascii="Arial" w:hAnsi="Arial" w:cs="Arial"/>
          <w:sz w:val="24"/>
          <w:szCs w:val="24"/>
        </w:rPr>
      </w:pPr>
    </w:p>
    <w:p w:rsidR="003A3EC5" w:rsidRPr="00914E9E" w:rsidRDefault="003A3EC5" w:rsidP="00624DC6">
      <w:pPr>
        <w:spacing w:line="240" w:lineRule="auto"/>
        <w:ind w:left="-567"/>
        <w:rPr>
          <w:rFonts w:ascii="Arial" w:hAnsi="Arial" w:cs="Arial"/>
          <w:sz w:val="24"/>
          <w:szCs w:val="24"/>
        </w:rPr>
      </w:pPr>
    </w:p>
    <w:p w:rsidR="003A3EC5" w:rsidRPr="00914E9E" w:rsidRDefault="00735FE6" w:rsidP="00DB7DC1">
      <w:pPr>
        <w:spacing w:line="240" w:lineRule="auto"/>
        <w:ind w:left="426"/>
        <w:rPr>
          <w:rFonts w:ascii="Arial" w:hAnsi="Arial" w:cs="Arial"/>
          <w:sz w:val="24"/>
          <w:szCs w:val="24"/>
        </w:rPr>
      </w:pPr>
      <w:r w:rsidRPr="00735FE6">
        <w:rPr>
          <w:rFonts w:ascii="Arial" w:hAnsi="Arial" w:cs="Arial"/>
          <w:noProof/>
          <w:sz w:val="24"/>
          <w:szCs w:val="24"/>
        </w:rPr>
        <w:drawing>
          <wp:inline distT="0" distB="0" distL="0" distR="0">
            <wp:extent cx="3672590" cy="3179135"/>
            <wp:effectExtent l="19050" t="0" r="406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828" cy="3197520"/>
                    </a:xfrm>
                    <a:prstGeom prst="rect">
                      <a:avLst/>
                    </a:prstGeom>
                    <a:noFill/>
                  </pic:spPr>
                </pic:pic>
              </a:graphicData>
            </a:graphic>
          </wp:inline>
        </w:drawing>
      </w:r>
    </w:p>
    <w:p w:rsidR="00383E34" w:rsidRPr="00914E9E" w:rsidRDefault="00383E34" w:rsidP="00624DC6">
      <w:pPr>
        <w:spacing w:line="240" w:lineRule="auto"/>
        <w:ind w:left="-567"/>
        <w:rPr>
          <w:rFonts w:ascii="Arial" w:hAnsi="Arial" w:cs="Arial"/>
          <w:sz w:val="24"/>
          <w:szCs w:val="24"/>
        </w:rPr>
      </w:pPr>
    </w:p>
    <w:p w:rsidR="007D1E4D" w:rsidRDefault="007D1E4D" w:rsidP="00624DC6">
      <w:pPr>
        <w:spacing w:line="240" w:lineRule="auto"/>
        <w:ind w:left="-567"/>
        <w:rPr>
          <w:rFonts w:ascii="Arial" w:hAnsi="Arial" w:cs="Arial"/>
          <w:sz w:val="24"/>
          <w:szCs w:val="24"/>
        </w:rPr>
      </w:pPr>
    </w:p>
    <w:p w:rsidR="00B23B11" w:rsidRDefault="00B23B11" w:rsidP="00624DC6">
      <w:pPr>
        <w:spacing w:line="240" w:lineRule="auto"/>
        <w:ind w:left="-567"/>
        <w:rPr>
          <w:rFonts w:ascii="Arial" w:hAnsi="Arial" w:cs="Arial"/>
          <w:sz w:val="24"/>
          <w:szCs w:val="24"/>
        </w:rPr>
      </w:pPr>
    </w:p>
    <w:p w:rsidR="00B23B11" w:rsidRDefault="00B23B11" w:rsidP="00624DC6">
      <w:pPr>
        <w:spacing w:line="240" w:lineRule="auto"/>
        <w:ind w:left="-567"/>
        <w:rPr>
          <w:rFonts w:ascii="Arial" w:hAnsi="Arial" w:cs="Arial"/>
          <w:sz w:val="24"/>
          <w:szCs w:val="24"/>
        </w:rPr>
      </w:pPr>
    </w:p>
    <w:p w:rsidR="00576862" w:rsidRPr="00914E9E" w:rsidRDefault="00576862" w:rsidP="00576862">
      <w:pPr>
        <w:spacing w:line="240" w:lineRule="auto"/>
        <w:ind w:left="-567"/>
        <w:rPr>
          <w:rFonts w:ascii="Arial" w:hAnsi="Arial" w:cs="Arial"/>
          <w:sz w:val="24"/>
          <w:szCs w:val="24"/>
        </w:rPr>
      </w:pPr>
      <w:r>
        <w:rPr>
          <w:rFonts w:ascii="Arial" w:hAnsi="Arial" w:cs="Arial"/>
          <w:sz w:val="16"/>
          <w:szCs w:val="16"/>
        </w:rPr>
        <w:lastRenderedPageBreak/>
        <w:t xml:space="preserve">             </w:t>
      </w:r>
      <w:r w:rsidRPr="00914E9E">
        <w:rPr>
          <w:rFonts w:ascii="Arial" w:hAnsi="Arial" w:cs="Arial"/>
          <w:sz w:val="16"/>
          <w:szCs w:val="16"/>
        </w:rPr>
        <w:t xml:space="preserve">INFORME PORMENORIZADO SOBRE EL SISTEMA DE CONTROL INTERNO                                                    </w:t>
      </w:r>
      <w:r w:rsidRPr="00914E9E">
        <w:rPr>
          <w:rFonts w:ascii="Arial" w:hAnsi="Arial" w:cs="Arial"/>
          <w:sz w:val="24"/>
          <w:szCs w:val="24"/>
        </w:rPr>
        <w:t>2</w:t>
      </w:r>
    </w:p>
    <w:p w:rsidR="00576862" w:rsidRPr="00914E9E" w:rsidRDefault="00576862" w:rsidP="00576862">
      <w:pPr>
        <w:spacing w:line="240" w:lineRule="auto"/>
        <w:rPr>
          <w:rFonts w:ascii="Arial" w:hAnsi="Arial" w:cs="Arial"/>
          <w:sz w:val="24"/>
          <w:szCs w:val="24"/>
        </w:rPr>
      </w:pPr>
    </w:p>
    <w:p w:rsidR="00576862" w:rsidRPr="00914E9E" w:rsidRDefault="00576862" w:rsidP="00576862">
      <w:pPr>
        <w:spacing w:line="240" w:lineRule="auto"/>
        <w:rPr>
          <w:rFonts w:ascii="Arial" w:hAnsi="Arial" w:cs="Arial"/>
          <w:sz w:val="24"/>
          <w:szCs w:val="24"/>
        </w:rPr>
      </w:pPr>
    </w:p>
    <w:p w:rsidR="00576862" w:rsidRDefault="00576862" w:rsidP="00624DC6">
      <w:pPr>
        <w:spacing w:line="240" w:lineRule="auto"/>
        <w:rPr>
          <w:rFonts w:ascii="Arial" w:hAnsi="Arial" w:cs="Arial"/>
          <w:sz w:val="16"/>
          <w:szCs w:val="16"/>
        </w:rPr>
      </w:pPr>
    </w:p>
    <w:p w:rsidR="00305DEE" w:rsidRPr="00914E9E" w:rsidRDefault="00D13744" w:rsidP="00624DC6">
      <w:pPr>
        <w:spacing w:line="240" w:lineRule="auto"/>
        <w:rPr>
          <w:rFonts w:ascii="Arial" w:hAnsi="Arial" w:cs="Arial"/>
          <w:sz w:val="24"/>
          <w:szCs w:val="24"/>
        </w:rPr>
      </w:pPr>
      <w:r w:rsidRPr="00D13744">
        <w:rPr>
          <w:rFonts w:ascii="Arial" w:hAnsi="Arial" w:cs="Arial"/>
          <w:noProof/>
        </w:rPr>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07.9pt;height:29.35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v:textbox style="mso-next-textbox:#Cuadro de texto 2">
              <w:txbxContent>
                <w:p w:rsidR="0084158E" w:rsidRPr="008B03F8" w:rsidRDefault="00305DEE" w:rsidP="00017328">
                  <w:pPr>
                    <w:shd w:val="clear" w:color="auto" w:fill="8DB3E2" w:themeFill="text2" w:themeFillTint="66"/>
                    <w:jc w:val="center"/>
                    <w:rPr>
                      <w:rFonts w:ascii="Arial" w:hAnsi="Arial" w:cs="Arial"/>
                      <w:b/>
                      <w:sz w:val="24"/>
                      <w:szCs w:val="24"/>
                    </w:rPr>
                  </w:pPr>
                  <w:r w:rsidRPr="008B03F8">
                    <w:rPr>
                      <w:rFonts w:ascii="Arial" w:hAnsi="Arial" w:cs="Arial"/>
                      <w:b/>
                      <w:sz w:val="24"/>
                      <w:szCs w:val="24"/>
                    </w:rPr>
                    <w:t>FORTALEZAS</w:t>
                  </w:r>
                </w:p>
              </w:txbxContent>
            </v:textbox>
          </v:shape>
        </w:pict>
      </w:r>
    </w:p>
    <w:p w:rsidR="00305DEE" w:rsidRPr="00914E9E" w:rsidRDefault="00305DEE" w:rsidP="00624DC6">
      <w:pPr>
        <w:spacing w:line="240" w:lineRule="auto"/>
        <w:rPr>
          <w:rFonts w:ascii="Arial" w:hAnsi="Arial" w:cs="Arial"/>
          <w:sz w:val="24"/>
          <w:szCs w:val="24"/>
        </w:rPr>
      </w:pPr>
    </w:p>
    <w:p w:rsidR="000D60C0" w:rsidRDefault="000D60C0" w:rsidP="00624DC6">
      <w:pPr>
        <w:tabs>
          <w:tab w:val="left" w:pos="7434"/>
        </w:tabs>
        <w:spacing w:line="240" w:lineRule="auto"/>
        <w:rPr>
          <w:rFonts w:ascii="Arial" w:hAnsi="Arial" w:cs="Arial"/>
          <w:sz w:val="24"/>
          <w:szCs w:val="24"/>
        </w:rPr>
      </w:pPr>
    </w:p>
    <w:p w:rsidR="00414B0E" w:rsidRPr="00914E9E" w:rsidRDefault="00414B0E" w:rsidP="00624DC6">
      <w:pPr>
        <w:tabs>
          <w:tab w:val="left" w:pos="7434"/>
        </w:tabs>
        <w:spacing w:line="240" w:lineRule="auto"/>
        <w:rPr>
          <w:rFonts w:ascii="Arial" w:hAnsi="Arial" w:cs="Arial"/>
          <w:sz w:val="24"/>
          <w:szCs w:val="24"/>
        </w:rPr>
      </w:pPr>
    </w:p>
    <w:p w:rsidR="00576862" w:rsidRPr="00C93D25"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 xml:space="preserve">El INTEP radicó en el Ministerio de Educación Nacional las condiciones </w:t>
      </w:r>
      <w:r w:rsidR="00853984">
        <w:rPr>
          <w:rFonts w:ascii="Arial" w:hAnsi="Arial" w:cs="Arial"/>
          <w:sz w:val="24"/>
          <w:szCs w:val="24"/>
        </w:rPr>
        <w:t>iníciales</w:t>
      </w:r>
      <w:r>
        <w:rPr>
          <w:rFonts w:ascii="Arial" w:hAnsi="Arial" w:cs="Arial"/>
          <w:sz w:val="24"/>
          <w:szCs w:val="24"/>
        </w:rPr>
        <w:t xml:space="preserve"> para </w:t>
      </w:r>
      <w:r w:rsidRPr="00A55016">
        <w:rPr>
          <w:rFonts w:ascii="Arial" w:hAnsi="Arial" w:cs="Arial"/>
          <w:sz w:val="24"/>
          <w:szCs w:val="24"/>
        </w:rPr>
        <w:t xml:space="preserve">el cambio de carácter académico a Institución universitaria,  </w:t>
      </w:r>
      <w:r>
        <w:rPr>
          <w:rFonts w:ascii="Arial" w:hAnsi="Arial" w:cs="Arial"/>
          <w:sz w:val="24"/>
          <w:szCs w:val="24"/>
        </w:rPr>
        <w:t>registrándose el</w:t>
      </w:r>
      <w:r w:rsidRPr="00A55016">
        <w:rPr>
          <w:rFonts w:ascii="Arial" w:hAnsi="Arial" w:cs="Arial"/>
          <w:sz w:val="24"/>
          <w:szCs w:val="24"/>
        </w:rPr>
        <w:t xml:space="preserve"> nuevo Plan Educativo Inst</w:t>
      </w:r>
      <w:r>
        <w:rPr>
          <w:rFonts w:ascii="Arial" w:hAnsi="Arial" w:cs="Arial"/>
          <w:sz w:val="24"/>
          <w:szCs w:val="24"/>
        </w:rPr>
        <w:t xml:space="preserve">itucional – PEI, </w:t>
      </w:r>
      <w:r w:rsidRPr="00A55016">
        <w:rPr>
          <w:rFonts w:ascii="Arial" w:hAnsi="Arial" w:cs="Arial"/>
          <w:sz w:val="24"/>
          <w:szCs w:val="24"/>
        </w:rPr>
        <w:t xml:space="preserve"> los</w:t>
      </w:r>
      <w:r>
        <w:rPr>
          <w:rFonts w:ascii="Arial" w:hAnsi="Arial" w:cs="Arial"/>
          <w:sz w:val="24"/>
          <w:szCs w:val="24"/>
        </w:rPr>
        <w:t xml:space="preserve"> </w:t>
      </w:r>
      <w:r w:rsidRPr="00A55016">
        <w:rPr>
          <w:rFonts w:ascii="Arial" w:hAnsi="Arial" w:cs="Arial"/>
          <w:sz w:val="24"/>
          <w:szCs w:val="24"/>
        </w:rPr>
        <w:t>reglamentos de Estudiantes, Profeso</w:t>
      </w:r>
      <w:r>
        <w:rPr>
          <w:rFonts w:ascii="Arial" w:hAnsi="Arial" w:cs="Arial"/>
          <w:sz w:val="24"/>
          <w:szCs w:val="24"/>
        </w:rPr>
        <w:t xml:space="preserve">res y el Estatuto General; </w:t>
      </w:r>
      <w:r w:rsidR="00853984">
        <w:rPr>
          <w:rFonts w:ascii="Arial" w:hAnsi="Arial" w:cs="Arial"/>
          <w:sz w:val="24"/>
          <w:szCs w:val="24"/>
        </w:rPr>
        <w:t xml:space="preserve"> aproba</w:t>
      </w:r>
      <w:r>
        <w:rPr>
          <w:rFonts w:ascii="Arial" w:hAnsi="Arial" w:cs="Arial"/>
          <w:sz w:val="24"/>
          <w:szCs w:val="24"/>
        </w:rPr>
        <w:t>dos</w:t>
      </w:r>
      <w:r w:rsidRPr="00A55016">
        <w:rPr>
          <w:rFonts w:ascii="Arial" w:hAnsi="Arial" w:cs="Arial"/>
          <w:sz w:val="24"/>
          <w:szCs w:val="24"/>
        </w:rPr>
        <w:t xml:space="preserve"> por el Consejo</w:t>
      </w:r>
      <w:r>
        <w:rPr>
          <w:rFonts w:ascii="Arial" w:hAnsi="Arial" w:cs="Arial"/>
          <w:sz w:val="24"/>
          <w:szCs w:val="24"/>
        </w:rPr>
        <w:t xml:space="preserve"> Directivo.</w:t>
      </w:r>
    </w:p>
    <w:p w:rsidR="00576862" w:rsidRDefault="00576862" w:rsidP="00576862">
      <w:pPr>
        <w:spacing w:line="240" w:lineRule="auto"/>
        <w:rPr>
          <w:rFonts w:ascii="Arial" w:hAnsi="Arial" w:cs="Arial"/>
          <w:b/>
          <w:sz w:val="24"/>
          <w:szCs w:val="24"/>
        </w:rPr>
      </w:pPr>
    </w:p>
    <w:p w:rsidR="00576862" w:rsidRDefault="00576862" w:rsidP="00576862">
      <w:pPr>
        <w:widowControl/>
        <w:numPr>
          <w:ilvl w:val="0"/>
          <w:numId w:val="4"/>
        </w:numPr>
        <w:adjustRightInd/>
        <w:spacing w:line="240" w:lineRule="auto"/>
        <w:textAlignment w:val="auto"/>
        <w:rPr>
          <w:rFonts w:ascii="Arial" w:hAnsi="Arial" w:cs="Arial"/>
          <w:sz w:val="24"/>
          <w:szCs w:val="24"/>
        </w:rPr>
      </w:pPr>
      <w:r>
        <w:rPr>
          <w:rFonts w:ascii="Arial" w:hAnsi="Arial" w:cs="Arial"/>
          <w:sz w:val="24"/>
          <w:szCs w:val="24"/>
        </w:rPr>
        <w:t>Se continuó con la Campaña virtual para promocionar los valores y principios éticos institucionales.</w:t>
      </w:r>
    </w:p>
    <w:p w:rsidR="00576862" w:rsidRDefault="00576862" w:rsidP="00576862">
      <w:pPr>
        <w:widowControl/>
        <w:adjustRightInd/>
        <w:spacing w:line="240" w:lineRule="auto"/>
        <w:textAlignment w:val="auto"/>
        <w:rPr>
          <w:rFonts w:ascii="Arial" w:hAnsi="Arial" w:cs="Arial"/>
          <w:sz w:val="24"/>
          <w:szCs w:val="24"/>
        </w:rPr>
      </w:pPr>
    </w:p>
    <w:p w:rsidR="00576862" w:rsidRPr="002B63B0" w:rsidRDefault="00576862" w:rsidP="00576862">
      <w:pPr>
        <w:widowControl/>
        <w:numPr>
          <w:ilvl w:val="0"/>
          <w:numId w:val="4"/>
        </w:numPr>
        <w:adjustRightInd/>
        <w:spacing w:line="240" w:lineRule="auto"/>
        <w:textAlignment w:val="auto"/>
        <w:rPr>
          <w:rFonts w:ascii="Arial" w:hAnsi="Arial" w:cs="Arial"/>
          <w:sz w:val="24"/>
          <w:szCs w:val="24"/>
        </w:rPr>
      </w:pPr>
      <w:r w:rsidRPr="00FE7F2E">
        <w:rPr>
          <w:rFonts w:ascii="Arial" w:eastAsia="Calibri" w:hAnsi="Arial"/>
          <w:sz w:val="24"/>
          <w:szCs w:val="22"/>
          <w:lang w:eastAsia="en-US"/>
        </w:rPr>
        <w:t>El Instituto de Educación Técnica Profesional de Roldanillo, Valle – INTEP</w:t>
      </w:r>
      <w:r>
        <w:rPr>
          <w:rFonts w:ascii="Arial" w:eastAsia="Calibri" w:hAnsi="Arial"/>
          <w:sz w:val="24"/>
          <w:szCs w:val="22"/>
          <w:lang w:eastAsia="en-US"/>
        </w:rPr>
        <w:t>,</w:t>
      </w:r>
      <w:r w:rsidRPr="00FE7F2E">
        <w:rPr>
          <w:rFonts w:ascii="Arial" w:eastAsia="Calibri" w:hAnsi="Arial"/>
          <w:sz w:val="24"/>
          <w:szCs w:val="22"/>
          <w:lang w:eastAsia="en-US"/>
        </w:rPr>
        <w:t xml:space="preserve"> por su naturaleza como establecimiento Público del Orden Territorial, en cumplimiento de lo estipulado por la Ley 1474 de 2011, siguiendo los planteamientos de la metodología diseñada por la Secretaría de Transparencia de la Presidencia de la República, en coordinación con la Dirección de Control Interno y Racionalización de Trámites del Departamento Administrativo de la Función Pública, el Programa Nacional del Servicio al Ciudadano y la Dirección de Seguimiento y Evaluación a Políticas Púb</w:t>
      </w:r>
      <w:r>
        <w:rPr>
          <w:rFonts w:ascii="Arial" w:eastAsia="Calibri" w:hAnsi="Arial"/>
          <w:sz w:val="24"/>
          <w:szCs w:val="22"/>
          <w:lang w:eastAsia="en-US"/>
        </w:rPr>
        <w:t>l</w:t>
      </w:r>
      <w:r w:rsidRPr="00FE7F2E">
        <w:rPr>
          <w:rFonts w:ascii="Arial" w:eastAsia="Calibri" w:hAnsi="Arial"/>
          <w:sz w:val="24"/>
          <w:szCs w:val="22"/>
          <w:lang w:eastAsia="en-US"/>
        </w:rPr>
        <w:t>icas del Departamento Nacional de Planeación,  en el marco de la estrategia nacional de Lucha contra la Corrupción y de Atención al Ciudadano.</w:t>
      </w:r>
      <w:r>
        <w:rPr>
          <w:rFonts w:ascii="Arial" w:eastAsia="Calibri" w:hAnsi="Arial"/>
          <w:sz w:val="24"/>
          <w:szCs w:val="22"/>
          <w:lang w:eastAsia="en-US"/>
        </w:rPr>
        <w:t xml:space="preserve">  publicó</w:t>
      </w:r>
      <w:r w:rsidRPr="00BA06F1">
        <w:rPr>
          <w:rFonts w:ascii="Arial" w:eastAsia="Calibri" w:hAnsi="Arial"/>
          <w:sz w:val="24"/>
          <w:szCs w:val="22"/>
          <w:lang w:eastAsia="en-US"/>
        </w:rPr>
        <w:t xml:space="preserve"> en la página web institucional el Plan Anticorrupción y de Atención al Ciud</w:t>
      </w:r>
      <w:r>
        <w:rPr>
          <w:rFonts w:ascii="Arial" w:eastAsia="Calibri" w:hAnsi="Arial"/>
          <w:sz w:val="24"/>
          <w:szCs w:val="22"/>
          <w:lang w:eastAsia="en-US"/>
        </w:rPr>
        <w:t>adano del INTEP, según</w:t>
      </w:r>
      <w:r w:rsidRPr="00BA06F1">
        <w:rPr>
          <w:rFonts w:ascii="Arial" w:eastAsia="Calibri" w:hAnsi="Arial"/>
          <w:sz w:val="24"/>
          <w:szCs w:val="22"/>
          <w:lang w:eastAsia="en-US"/>
        </w:rPr>
        <w:t xml:space="preserve"> Resolución </w:t>
      </w:r>
      <w:r w:rsidR="005B644F">
        <w:rPr>
          <w:rFonts w:ascii="Arial" w:eastAsia="Calibri" w:hAnsi="Arial"/>
          <w:sz w:val="24"/>
          <w:szCs w:val="22"/>
          <w:lang w:eastAsia="en-US"/>
        </w:rPr>
        <w:t>002 del 1</w:t>
      </w:r>
      <w:r>
        <w:rPr>
          <w:rFonts w:ascii="Arial" w:eastAsia="Calibri" w:hAnsi="Arial"/>
          <w:sz w:val="24"/>
          <w:szCs w:val="22"/>
          <w:lang w:eastAsia="en-US"/>
        </w:rPr>
        <w:t xml:space="preserve"> de enero de 2</w:t>
      </w:r>
      <w:r w:rsidR="005B644F">
        <w:rPr>
          <w:rFonts w:ascii="Arial" w:eastAsia="Calibri" w:hAnsi="Arial"/>
          <w:sz w:val="24"/>
          <w:szCs w:val="22"/>
          <w:lang w:eastAsia="en-US"/>
        </w:rPr>
        <w:t>016</w:t>
      </w:r>
      <w:r>
        <w:rPr>
          <w:rFonts w:ascii="Arial" w:eastAsia="Calibri" w:hAnsi="Arial"/>
          <w:sz w:val="24"/>
          <w:szCs w:val="22"/>
          <w:lang w:eastAsia="en-US"/>
        </w:rPr>
        <w:t xml:space="preserve"> “</w:t>
      </w:r>
      <w:r w:rsidRPr="00BA06F1">
        <w:rPr>
          <w:rFonts w:ascii="Arial" w:eastAsia="Calibri" w:hAnsi="Arial"/>
          <w:sz w:val="24"/>
          <w:szCs w:val="22"/>
          <w:lang w:eastAsia="en-US"/>
        </w:rPr>
        <w:t>Por la cual se adopta el Plan Anticorrupción y de Atención</w:t>
      </w:r>
      <w:r>
        <w:rPr>
          <w:rFonts w:ascii="Arial" w:eastAsia="Calibri" w:hAnsi="Arial"/>
          <w:sz w:val="24"/>
          <w:szCs w:val="22"/>
          <w:lang w:eastAsia="en-US"/>
        </w:rPr>
        <w:t xml:space="preserve"> al ciudadano del Instituto de E</w:t>
      </w:r>
      <w:r w:rsidRPr="00BA06F1">
        <w:rPr>
          <w:rFonts w:ascii="Arial" w:eastAsia="Calibri" w:hAnsi="Arial"/>
          <w:sz w:val="24"/>
          <w:szCs w:val="22"/>
          <w:lang w:eastAsia="en-US"/>
        </w:rPr>
        <w:t>ducación Técnica Profesional de Roldanillo, Valle”</w:t>
      </w:r>
      <w:r>
        <w:rPr>
          <w:rFonts w:ascii="Arial" w:eastAsia="Calibri" w:hAnsi="Arial"/>
          <w:sz w:val="24"/>
          <w:szCs w:val="22"/>
          <w:lang w:eastAsia="en-US"/>
        </w:rPr>
        <w:t>. Lo cual requiere de la interiorización a los funcionarios.</w:t>
      </w:r>
    </w:p>
    <w:p w:rsidR="00576862" w:rsidRDefault="00576862" w:rsidP="00576862">
      <w:pPr>
        <w:widowControl/>
        <w:adjustRightInd/>
        <w:spacing w:line="240" w:lineRule="auto"/>
        <w:textAlignment w:val="auto"/>
        <w:rPr>
          <w:rFonts w:ascii="Arial" w:eastAsia="Calibri" w:hAnsi="Arial"/>
          <w:sz w:val="24"/>
          <w:szCs w:val="22"/>
          <w:lang w:eastAsia="en-US"/>
        </w:rPr>
      </w:pPr>
    </w:p>
    <w:p w:rsidR="00576862" w:rsidRDefault="00576862" w:rsidP="00576862">
      <w:pPr>
        <w:widowControl/>
        <w:numPr>
          <w:ilvl w:val="0"/>
          <w:numId w:val="4"/>
        </w:numPr>
        <w:adjustRightInd/>
        <w:spacing w:line="240" w:lineRule="auto"/>
        <w:textAlignment w:val="auto"/>
        <w:rPr>
          <w:rFonts w:ascii="Arial" w:hAnsi="Arial" w:cs="Arial"/>
          <w:sz w:val="24"/>
          <w:szCs w:val="24"/>
        </w:rPr>
      </w:pPr>
      <w:r w:rsidRPr="00F70EC1">
        <w:rPr>
          <w:rFonts w:ascii="Arial" w:hAnsi="Arial" w:cs="Arial"/>
          <w:sz w:val="24"/>
          <w:szCs w:val="24"/>
        </w:rPr>
        <w:t>La entidad fortaleció el sistema de atención a las Sugerencias, Quejas y Reclamos como herramienta para el mejoramiento a  través del sistema integrado de gestión.</w:t>
      </w:r>
      <w:r w:rsidRPr="00810DD2">
        <w:rPr>
          <w:rFonts w:ascii="Arial" w:hAnsi="Arial" w:cs="Arial"/>
          <w:sz w:val="24"/>
          <w:szCs w:val="24"/>
        </w:rPr>
        <w:t xml:space="preserve"> </w:t>
      </w:r>
    </w:p>
    <w:p w:rsidR="00107B99" w:rsidRDefault="00107B99" w:rsidP="00107B99">
      <w:pPr>
        <w:pStyle w:val="Prrafodelista"/>
        <w:rPr>
          <w:rFonts w:ascii="Arial" w:hAnsi="Arial" w:cs="Arial"/>
          <w:sz w:val="24"/>
          <w:szCs w:val="24"/>
        </w:rPr>
      </w:pPr>
    </w:p>
    <w:p w:rsidR="00576862" w:rsidRPr="00107B99" w:rsidRDefault="00576862" w:rsidP="00576862">
      <w:pPr>
        <w:widowControl/>
        <w:numPr>
          <w:ilvl w:val="0"/>
          <w:numId w:val="4"/>
        </w:numPr>
        <w:adjustRightInd/>
        <w:spacing w:line="240" w:lineRule="auto"/>
        <w:textAlignment w:val="auto"/>
        <w:rPr>
          <w:rFonts w:ascii="Arial" w:hAnsi="Arial" w:cs="Arial"/>
          <w:sz w:val="24"/>
          <w:szCs w:val="24"/>
        </w:rPr>
      </w:pPr>
      <w:r w:rsidRPr="00107B99">
        <w:rPr>
          <w:rFonts w:ascii="Arial" w:hAnsi="Arial" w:cs="Arial"/>
          <w:color w:val="333333"/>
          <w:sz w:val="24"/>
          <w:szCs w:val="24"/>
          <w:shd w:val="clear" w:color="auto" w:fill="FFFFFF"/>
        </w:rPr>
        <w:t xml:space="preserve">La Regionalización del INTEP a municipios tales como Cali. Dagua, Ansermanuevo, El Dovio, Pereira (R), Buenavista (Q), entre otros, ha llevado a un crecimiento exponencial de la población estudiantil, la cual pasó de una </w:t>
      </w:r>
    </w:p>
    <w:p w:rsidR="00576862" w:rsidRDefault="00576862" w:rsidP="00576862">
      <w:pPr>
        <w:widowControl/>
        <w:adjustRightInd/>
        <w:spacing w:line="240" w:lineRule="auto"/>
        <w:textAlignment w:val="auto"/>
        <w:rPr>
          <w:rFonts w:ascii="Arial" w:hAnsi="Arial" w:cs="Arial"/>
          <w:color w:val="333333"/>
          <w:sz w:val="24"/>
          <w:szCs w:val="24"/>
          <w:shd w:val="clear" w:color="auto" w:fill="FFFFFF"/>
        </w:rPr>
      </w:pPr>
      <w:r w:rsidRPr="005C7324">
        <w:rPr>
          <w:rFonts w:ascii="Arial" w:hAnsi="Arial" w:cs="Arial"/>
          <w:color w:val="333333"/>
          <w:sz w:val="24"/>
          <w:szCs w:val="24"/>
          <w:shd w:val="clear" w:color="auto" w:fill="FFFFFF"/>
        </w:rPr>
        <w:t>matrícula 887 en el segundo período de 2013 a 1520 estudiantes en el mismo período de 2015 es decir, un crecimiento de 633 estudiantes en 2 años, equivalente a un aumento porcentual del 71,32%, muy por encima del promedio nacional que es de un 37%.</w:t>
      </w:r>
    </w:p>
    <w:p w:rsidR="00454778" w:rsidRPr="00914E9E" w:rsidRDefault="00454778" w:rsidP="00454778">
      <w:pPr>
        <w:spacing w:line="240" w:lineRule="auto"/>
        <w:ind w:left="-567"/>
        <w:rPr>
          <w:rFonts w:ascii="Arial" w:hAnsi="Arial" w:cs="Arial"/>
          <w:sz w:val="24"/>
          <w:szCs w:val="24"/>
        </w:rPr>
      </w:pPr>
      <w:r>
        <w:rPr>
          <w:rFonts w:ascii="Arial" w:hAnsi="Arial" w:cs="Arial"/>
          <w:sz w:val="16"/>
          <w:szCs w:val="16"/>
        </w:rPr>
        <w:lastRenderedPageBreak/>
        <w:t xml:space="preserve">             </w:t>
      </w:r>
      <w:r w:rsidRPr="00914E9E">
        <w:rPr>
          <w:rFonts w:ascii="Arial" w:hAnsi="Arial" w:cs="Arial"/>
          <w:sz w:val="16"/>
          <w:szCs w:val="16"/>
        </w:rPr>
        <w:t xml:space="preserve">INFORME PORMENORIZADO SOBRE EL SISTEMA DE CONTROL INTERNO                                                    </w:t>
      </w:r>
      <w:r>
        <w:rPr>
          <w:rFonts w:ascii="Arial" w:hAnsi="Arial" w:cs="Arial"/>
          <w:sz w:val="24"/>
          <w:szCs w:val="24"/>
        </w:rPr>
        <w:t>3</w:t>
      </w:r>
    </w:p>
    <w:p w:rsidR="00454778" w:rsidRDefault="00454778" w:rsidP="00454778">
      <w:pPr>
        <w:widowControl/>
        <w:adjustRightInd/>
        <w:spacing w:line="240" w:lineRule="auto"/>
        <w:textAlignment w:val="auto"/>
        <w:rPr>
          <w:rFonts w:ascii="Arial" w:hAnsi="Arial" w:cs="Arial"/>
          <w:color w:val="333333"/>
          <w:sz w:val="24"/>
          <w:szCs w:val="24"/>
          <w:shd w:val="clear" w:color="auto" w:fill="FFFFFF"/>
        </w:rPr>
      </w:pPr>
    </w:p>
    <w:p w:rsidR="00576862" w:rsidRPr="005C7324" w:rsidRDefault="00576862" w:rsidP="00576862">
      <w:pPr>
        <w:widowControl/>
        <w:adjustRightInd/>
        <w:spacing w:line="240" w:lineRule="auto"/>
        <w:textAlignment w:val="auto"/>
        <w:rPr>
          <w:rFonts w:ascii="Arial" w:hAnsi="Arial" w:cs="Arial"/>
          <w:sz w:val="24"/>
          <w:szCs w:val="24"/>
        </w:rPr>
      </w:pPr>
    </w:p>
    <w:p w:rsidR="00576862" w:rsidRPr="00E6685D"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E6685D">
        <w:rPr>
          <w:rFonts w:ascii="Arial" w:hAnsi="Arial" w:cs="Arial"/>
          <w:sz w:val="24"/>
          <w:szCs w:val="24"/>
        </w:rPr>
        <w:t>Las sugerencias recibidas de los clientes y la ciudadanía en general se canalizan a través del sistema de Sugerencias, Quejas y Reclamos,  constituyéndose en fuente para la generación de acciones preventivas, correctivas y de mejora.</w:t>
      </w:r>
    </w:p>
    <w:p w:rsidR="00576862" w:rsidRPr="00E6685D" w:rsidRDefault="00576862" w:rsidP="00576862">
      <w:pPr>
        <w:widowControl/>
        <w:adjustRightInd/>
        <w:spacing w:line="240" w:lineRule="auto"/>
        <w:textAlignment w:val="auto"/>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E6685D">
        <w:rPr>
          <w:rFonts w:ascii="Arial" w:hAnsi="Arial" w:cs="Arial"/>
          <w:sz w:val="24"/>
          <w:szCs w:val="24"/>
        </w:rPr>
        <w:t>Los intervalos de tiempo para la medición de la</w:t>
      </w:r>
      <w:r>
        <w:rPr>
          <w:rFonts w:ascii="Arial" w:hAnsi="Arial" w:cs="Arial"/>
          <w:sz w:val="24"/>
          <w:szCs w:val="24"/>
        </w:rPr>
        <w:t xml:space="preserve"> gestión  se ajustó a semestres</w:t>
      </w:r>
      <w:r w:rsidRPr="00E6685D">
        <w:rPr>
          <w:rFonts w:ascii="Arial" w:hAnsi="Arial" w:cs="Arial"/>
          <w:sz w:val="24"/>
          <w:szCs w:val="24"/>
        </w:rPr>
        <w:t>, con el objeto de fortalecer la oportuna toma de decisiones</w:t>
      </w:r>
      <w:r>
        <w:rPr>
          <w:rFonts w:ascii="Arial" w:hAnsi="Arial" w:cs="Arial"/>
          <w:sz w:val="24"/>
          <w:szCs w:val="24"/>
        </w:rPr>
        <w:t xml:space="preserve"> por parte de la alta dirección.</w:t>
      </w:r>
    </w:p>
    <w:p w:rsidR="00576862" w:rsidRDefault="00576862"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5C7324">
        <w:rPr>
          <w:rFonts w:ascii="Arial" w:hAnsi="Arial" w:cs="Arial"/>
          <w:sz w:val="24"/>
          <w:szCs w:val="24"/>
        </w:rPr>
        <w:t>Se actualizó el Manual de Contratación con base en la normatividad  legal vigente.</w:t>
      </w:r>
      <w:r>
        <w:rPr>
          <w:rFonts w:ascii="Arial" w:hAnsi="Arial" w:cs="Arial"/>
          <w:sz w:val="24"/>
          <w:szCs w:val="24"/>
        </w:rPr>
        <w:t xml:space="preserve"> En el 2015 se reportaron 68 contratos de Prestación de servicios por $ 399.398.309 y 57 contratos por funcionamiento. por $1.029.456.133.</w:t>
      </w:r>
    </w:p>
    <w:p w:rsidR="00490384" w:rsidRDefault="00490384" w:rsidP="00490384">
      <w:pPr>
        <w:widowControl/>
        <w:adjustRightInd/>
        <w:spacing w:line="240" w:lineRule="auto"/>
        <w:textAlignment w:val="auto"/>
        <w:rPr>
          <w:rFonts w:ascii="Arial" w:hAnsi="Arial" w:cs="Arial"/>
          <w:sz w:val="24"/>
          <w:szCs w:val="24"/>
        </w:rPr>
      </w:pPr>
    </w:p>
    <w:p w:rsidR="00490384" w:rsidRDefault="00490384" w:rsidP="00490384">
      <w:pPr>
        <w:pStyle w:val="Prrafodelista"/>
        <w:rPr>
          <w:rFonts w:ascii="Arial" w:hAnsi="Arial" w:cs="Arial"/>
          <w:sz w:val="24"/>
          <w:szCs w:val="24"/>
        </w:rPr>
      </w:pPr>
    </w:p>
    <w:tbl>
      <w:tblPr>
        <w:tblW w:w="8508" w:type="dxa"/>
        <w:tblCellMar>
          <w:left w:w="0" w:type="dxa"/>
          <w:right w:w="0" w:type="dxa"/>
        </w:tblCellMar>
        <w:tblLook w:val="04A0"/>
      </w:tblPr>
      <w:tblGrid>
        <w:gridCol w:w="3376"/>
        <w:gridCol w:w="2722"/>
        <w:gridCol w:w="2410"/>
      </w:tblGrid>
      <w:tr w:rsidR="00490384" w:rsidRPr="00490384" w:rsidTr="00596FFF">
        <w:trPr>
          <w:trHeight w:val="818"/>
        </w:trPr>
        <w:tc>
          <w:tcPr>
            <w:tcW w:w="33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90384" w:rsidRPr="00490384" w:rsidRDefault="00490384" w:rsidP="00596FFF">
            <w:pPr>
              <w:widowControl/>
              <w:adjustRightInd/>
              <w:spacing w:line="240" w:lineRule="auto"/>
              <w:jc w:val="center"/>
              <w:textAlignment w:val="auto"/>
              <w:rPr>
                <w:rFonts w:ascii="Arial" w:hAnsi="Arial" w:cs="Arial"/>
                <w:sz w:val="24"/>
                <w:szCs w:val="24"/>
              </w:rPr>
            </w:pPr>
            <w:r w:rsidRPr="00490384">
              <w:rPr>
                <w:rFonts w:ascii="Arial" w:hAnsi="Arial" w:cs="Arial"/>
                <w:b/>
                <w:bCs/>
                <w:color w:val="FFFFFF"/>
                <w:kern w:val="24"/>
                <w:sz w:val="24"/>
                <w:szCs w:val="24"/>
              </w:rPr>
              <w:t>TIPO DE CONTRATO</w:t>
            </w:r>
          </w:p>
        </w:tc>
        <w:tc>
          <w:tcPr>
            <w:tcW w:w="27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90384" w:rsidRPr="00490384" w:rsidRDefault="00490384" w:rsidP="00490384">
            <w:pPr>
              <w:widowControl/>
              <w:adjustRightInd/>
              <w:spacing w:line="240" w:lineRule="auto"/>
              <w:jc w:val="center"/>
              <w:textAlignment w:val="auto"/>
              <w:rPr>
                <w:rFonts w:ascii="Arial" w:hAnsi="Arial" w:cs="Arial"/>
                <w:sz w:val="24"/>
                <w:szCs w:val="24"/>
              </w:rPr>
            </w:pPr>
            <w:r w:rsidRPr="00490384">
              <w:rPr>
                <w:rFonts w:ascii="Arial" w:hAnsi="Arial" w:cs="Arial"/>
                <w:b/>
                <w:bCs/>
                <w:color w:val="FFFFFF"/>
                <w:kern w:val="24"/>
                <w:sz w:val="24"/>
                <w:szCs w:val="24"/>
              </w:rPr>
              <w:t>2014</w:t>
            </w:r>
          </w:p>
        </w:tc>
        <w:tc>
          <w:tcPr>
            <w:tcW w:w="24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490384" w:rsidRPr="00490384" w:rsidRDefault="00490384" w:rsidP="00490384">
            <w:pPr>
              <w:widowControl/>
              <w:adjustRightInd/>
              <w:spacing w:line="240" w:lineRule="auto"/>
              <w:jc w:val="center"/>
              <w:textAlignment w:val="auto"/>
              <w:rPr>
                <w:rFonts w:ascii="Arial" w:hAnsi="Arial" w:cs="Arial"/>
                <w:sz w:val="24"/>
                <w:szCs w:val="24"/>
              </w:rPr>
            </w:pPr>
            <w:r w:rsidRPr="00490384">
              <w:rPr>
                <w:rFonts w:ascii="Arial" w:hAnsi="Arial" w:cs="Arial"/>
                <w:b/>
                <w:bCs/>
                <w:color w:val="FFFFFF"/>
                <w:kern w:val="24"/>
                <w:sz w:val="24"/>
                <w:szCs w:val="24"/>
              </w:rPr>
              <w:t>2015</w:t>
            </w:r>
          </w:p>
        </w:tc>
      </w:tr>
      <w:tr w:rsidR="00490384" w:rsidRPr="00490384" w:rsidTr="00596FFF">
        <w:trPr>
          <w:trHeight w:val="638"/>
        </w:trPr>
        <w:tc>
          <w:tcPr>
            <w:tcW w:w="33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90384" w:rsidRPr="00490384" w:rsidRDefault="00490384" w:rsidP="00490384">
            <w:pPr>
              <w:widowControl/>
              <w:adjustRightInd/>
              <w:spacing w:line="240" w:lineRule="auto"/>
              <w:jc w:val="left"/>
              <w:textAlignment w:val="auto"/>
              <w:rPr>
                <w:rFonts w:ascii="Arial" w:hAnsi="Arial" w:cs="Arial"/>
                <w:sz w:val="24"/>
                <w:szCs w:val="24"/>
              </w:rPr>
            </w:pPr>
            <w:r w:rsidRPr="00490384">
              <w:rPr>
                <w:rFonts w:ascii="Arial" w:hAnsi="Arial" w:cs="Arial"/>
                <w:color w:val="000000"/>
                <w:kern w:val="24"/>
                <w:sz w:val="24"/>
                <w:szCs w:val="24"/>
              </w:rPr>
              <w:t>PRESTACION DE SERVICIOS</w:t>
            </w:r>
            <w:r w:rsidRPr="00490384">
              <w:rPr>
                <w:rFonts w:ascii="Arial" w:hAnsi="Arial" w:cs="Arial"/>
                <w:color w:val="000000"/>
                <w:kern w:val="24"/>
                <w:sz w:val="24"/>
                <w:szCs w:val="24"/>
                <w:lang w:val="es-CO"/>
              </w:rPr>
              <w:t xml:space="preserve"> </w:t>
            </w:r>
          </w:p>
        </w:tc>
        <w:tc>
          <w:tcPr>
            <w:tcW w:w="27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90384" w:rsidRPr="00490384" w:rsidRDefault="00490384" w:rsidP="00A211F2">
            <w:pPr>
              <w:widowControl/>
              <w:adjustRightInd/>
              <w:spacing w:line="240" w:lineRule="auto"/>
              <w:jc w:val="right"/>
              <w:textAlignment w:val="auto"/>
              <w:rPr>
                <w:rFonts w:ascii="Arial" w:hAnsi="Arial" w:cs="Arial"/>
                <w:sz w:val="24"/>
                <w:szCs w:val="24"/>
              </w:rPr>
            </w:pPr>
            <w:r w:rsidRPr="00490384">
              <w:rPr>
                <w:rFonts w:ascii="Arial" w:hAnsi="Arial" w:cs="Arial"/>
                <w:color w:val="000000"/>
                <w:kern w:val="24"/>
                <w:sz w:val="24"/>
                <w:szCs w:val="24"/>
              </w:rPr>
              <w:t>$378.709.966</w:t>
            </w:r>
            <w:r w:rsidRPr="00490384">
              <w:rPr>
                <w:rFonts w:ascii="Arial" w:hAnsi="Arial" w:cs="Arial"/>
                <w:color w:val="000000"/>
                <w:kern w:val="24"/>
                <w:sz w:val="24"/>
                <w:szCs w:val="24"/>
                <w:lang w:val="es-CO"/>
              </w:rPr>
              <w:t xml:space="preserve"> </w:t>
            </w:r>
          </w:p>
        </w:tc>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90384" w:rsidRPr="00490384" w:rsidRDefault="00490384" w:rsidP="00A211F2">
            <w:pPr>
              <w:widowControl/>
              <w:adjustRightInd/>
              <w:spacing w:line="240" w:lineRule="auto"/>
              <w:jc w:val="right"/>
              <w:textAlignment w:val="auto"/>
              <w:rPr>
                <w:rFonts w:ascii="Arial" w:hAnsi="Arial" w:cs="Arial"/>
                <w:sz w:val="24"/>
                <w:szCs w:val="24"/>
              </w:rPr>
            </w:pPr>
            <w:r w:rsidRPr="00490384">
              <w:rPr>
                <w:rFonts w:ascii="Arial" w:hAnsi="Arial" w:cs="Arial"/>
                <w:color w:val="000000"/>
                <w:kern w:val="24"/>
                <w:sz w:val="24"/>
                <w:szCs w:val="24"/>
              </w:rPr>
              <w:t>$ 399.398.309</w:t>
            </w:r>
            <w:r w:rsidRPr="00490384">
              <w:rPr>
                <w:rFonts w:ascii="Arial" w:hAnsi="Arial" w:cs="Arial"/>
                <w:color w:val="000000"/>
                <w:kern w:val="24"/>
                <w:sz w:val="24"/>
                <w:szCs w:val="24"/>
                <w:lang w:val="es-CO"/>
              </w:rPr>
              <w:t xml:space="preserve"> </w:t>
            </w:r>
          </w:p>
        </w:tc>
      </w:tr>
      <w:tr w:rsidR="00490384" w:rsidRPr="00490384" w:rsidTr="00596FFF">
        <w:trPr>
          <w:trHeight w:val="535"/>
        </w:trPr>
        <w:tc>
          <w:tcPr>
            <w:tcW w:w="3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90384" w:rsidRPr="00490384" w:rsidRDefault="00490384" w:rsidP="00490384">
            <w:pPr>
              <w:widowControl/>
              <w:adjustRightInd/>
              <w:spacing w:line="240" w:lineRule="auto"/>
              <w:jc w:val="left"/>
              <w:textAlignment w:val="auto"/>
              <w:rPr>
                <w:rFonts w:ascii="Arial" w:hAnsi="Arial" w:cs="Arial"/>
                <w:sz w:val="24"/>
                <w:szCs w:val="24"/>
              </w:rPr>
            </w:pPr>
            <w:r w:rsidRPr="00490384">
              <w:rPr>
                <w:rFonts w:ascii="Arial" w:hAnsi="Arial" w:cs="Arial"/>
                <w:color w:val="000000"/>
                <w:kern w:val="24"/>
                <w:sz w:val="24"/>
                <w:szCs w:val="24"/>
              </w:rPr>
              <w:t>COMPRAVENTA</w:t>
            </w:r>
            <w:r w:rsidRPr="00490384">
              <w:rPr>
                <w:rFonts w:ascii="Arial" w:hAnsi="Arial" w:cs="Arial"/>
                <w:color w:val="000000"/>
                <w:kern w:val="24"/>
                <w:sz w:val="24"/>
                <w:szCs w:val="24"/>
                <w:lang w:val="es-CO"/>
              </w:rPr>
              <w:t xml:space="preserve"> </w:t>
            </w:r>
          </w:p>
        </w:tc>
        <w:tc>
          <w:tcPr>
            <w:tcW w:w="27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90384" w:rsidRPr="00490384" w:rsidRDefault="00490384" w:rsidP="00A211F2">
            <w:pPr>
              <w:widowControl/>
              <w:adjustRightInd/>
              <w:spacing w:line="240" w:lineRule="auto"/>
              <w:jc w:val="right"/>
              <w:textAlignment w:val="auto"/>
              <w:rPr>
                <w:rFonts w:ascii="Arial" w:hAnsi="Arial" w:cs="Arial"/>
                <w:sz w:val="24"/>
                <w:szCs w:val="24"/>
              </w:rPr>
            </w:pPr>
            <w:r w:rsidRPr="00490384">
              <w:rPr>
                <w:rFonts w:ascii="Arial" w:hAnsi="Arial" w:cs="Arial"/>
                <w:color w:val="000000"/>
                <w:kern w:val="24"/>
                <w:sz w:val="24"/>
                <w:szCs w:val="24"/>
              </w:rPr>
              <w:t>$ 720. 985.468</w:t>
            </w:r>
            <w:r w:rsidRPr="00490384">
              <w:rPr>
                <w:rFonts w:ascii="Arial" w:hAnsi="Arial" w:cs="Arial"/>
                <w:color w:val="000000"/>
                <w:kern w:val="24"/>
                <w:sz w:val="24"/>
                <w:szCs w:val="24"/>
                <w:lang w:val="es-CO"/>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90384" w:rsidRPr="00490384" w:rsidRDefault="00490384" w:rsidP="00A211F2">
            <w:pPr>
              <w:widowControl/>
              <w:adjustRightInd/>
              <w:spacing w:line="240" w:lineRule="auto"/>
              <w:jc w:val="right"/>
              <w:textAlignment w:val="auto"/>
              <w:rPr>
                <w:rFonts w:ascii="Arial" w:hAnsi="Arial" w:cs="Arial"/>
                <w:sz w:val="24"/>
                <w:szCs w:val="24"/>
              </w:rPr>
            </w:pPr>
            <w:r w:rsidRPr="00490384">
              <w:rPr>
                <w:rFonts w:ascii="Arial" w:hAnsi="Arial" w:cs="Arial"/>
                <w:color w:val="000000"/>
                <w:kern w:val="24"/>
                <w:sz w:val="24"/>
                <w:szCs w:val="24"/>
              </w:rPr>
              <w:t>$ 557.087.508</w:t>
            </w:r>
            <w:r w:rsidRPr="00490384">
              <w:rPr>
                <w:rFonts w:ascii="Arial" w:hAnsi="Arial" w:cs="Arial"/>
                <w:color w:val="000000"/>
                <w:kern w:val="24"/>
                <w:sz w:val="24"/>
                <w:szCs w:val="24"/>
                <w:lang w:val="es-CO"/>
              </w:rPr>
              <w:t xml:space="preserve"> </w:t>
            </w:r>
          </w:p>
        </w:tc>
      </w:tr>
      <w:tr w:rsidR="00490384" w:rsidRPr="00490384" w:rsidTr="00596FFF">
        <w:trPr>
          <w:trHeight w:val="417"/>
        </w:trPr>
        <w:tc>
          <w:tcPr>
            <w:tcW w:w="33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90384" w:rsidRPr="00490384" w:rsidRDefault="00490384" w:rsidP="00490384">
            <w:pPr>
              <w:widowControl/>
              <w:adjustRightInd/>
              <w:spacing w:line="240" w:lineRule="auto"/>
              <w:jc w:val="left"/>
              <w:textAlignment w:val="auto"/>
              <w:rPr>
                <w:rFonts w:ascii="Arial" w:hAnsi="Arial" w:cs="Arial"/>
                <w:sz w:val="24"/>
                <w:szCs w:val="24"/>
              </w:rPr>
            </w:pPr>
            <w:r w:rsidRPr="00490384">
              <w:rPr>
                <w:rFonts w:ascii="Arial" w:hAnsi="Arial" w:cs="Arial"/>
                <w:color w:val="000000"/>
                <w:kern w:val="24"/>
                <w:sz w:val="24"/>
                <w:szCs w:val="24"/>
              </w:rPr>
              <w:t>SUMINISTRO</w:t>
            </w:r>
            <w:r w:rsidRPr="00490384">
              <w:rPr>
                <w:rFonts w:ascii="Arial" w:hAnsi="Arial" w:cs="Arial"/>
                <w:color w:val="000000"/>
                <w:kern w:val="24"/>
                <w:sz w:val="24"/>
                <w:szCs w:val="24"/>
                <w:lang w:val="es-CO"/>
              </w:rPr>
              <w:t xml:space="preserve"> </w:t>
            </w:r>
          </w:p>
        </w:tc>
        <w:tc>
          <w:tcPr>
            <w:tcW w:w="27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90384" w:rsidRPr="00490384" w:rsidRDefault="00490384" w:rsidP="00A211F2">
            <w:pPr>
              <w:widowControl/>
              <w:adjustRightInd/>
              <w:spacing w:line="240" w:lineRule="auto"/>
              <w:jc w:val="right"/>
              <w:textAlignment w:val="auto"/>
              <w:rPr>
                <w:rFonts w:ascii="Arial" w:hAnsi="Arial" w:cs="Arial"/>
                <w:sz w:val="24"/>
                <w:szCs w:val="24"/>
              </w:rPr>
            </w:pPr>
            <w:r w:rsidRPr="00490384">
              <w:rPr>
                <w:rFonts w:ascii="Arial" w:hAnsi="Arial" w:cs="Arial"/>
                <w:color w:val="000000"/>
                <w:kern w:val="24"/>
                <w:sz w:val="24"/>
                <w:szCs w:val="24"/>
              </w:rPr>
              <w:t>$ 50.751547</w:t>
            </w:r>
            <w:r w:rsidRPr="00490384">
              <w:rPr>
                <w:rFonts w:ascii="Arial" w:hAnsi="Arial" w:cs="Arial"/>
                <w:color w:val="000000"/>
                <w:kern w:val="24"/>
                <w:sz w:val="24"/>
                <w:szCs w:val="24"/>
                <w:lang w:val="es-CO"/>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90384" w:rsidRPr="00490384" w:rsidRDefault="00490384" w:rsidP="00A211F2">
            <w:pPr>
              <w:widowControl/>
              <w:adjustRightInd/>
              <w:spacing w:line="240" w:lineRule="auto"/>
              <w:jc w:val="right"/>
              <w:textAlignment w:val="auto"/>
              <w:rPr>
                <w:rFonts w:ascii="Arial" w:hAnsi="Arial" w:cs="Arial"/>
                <w:sz w:val="24"/>
                <w:szCs w:val="24"/>
              </w:rPr>
            </w:pPr>
            <w:r w:rsidRPr="00490384">
              <w:rPr>
                <w:rFonts w:ascii="Arial" w:hAnsi="Arial" w:cs="Arial"/>
                <w:color w:val="000000"/>
                <w:kern w:val="24"/>
                <w:sz w:val="24"/>
                <w:szCs w:val="24"/>
              </w:rPr>
              <w:t>$ 33.292.400</w:t>
            </w:r>
          </w:p>
        </w:tc>
      </w:tr>
      <w:tr w:rsidR="00490384" w:rsidRPr="00490384" w:rsidTr="00596FFF">
        <w:trPr>
          <w:trHeight w:val="397"/>
        </w:trPr>
        <w:tc>
          <w:tcPr>
            <w:tcW w:w="33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90384" w:rsidRPr="00490384" w:rsidRDefault="00490384" w:rsidP="00490384">
            <w:pPr>
              <w:widowControl/>
              <w:adjustRightInd/>
              <w:spacing w:line="240" w:lineRule="auto"/>
              <w:jc w:val="left"/>
              <w:textAlignment w:val="auto"/>
              <w:rPr>
                <w:rFonts w:ascii="Arial" w:hAnsi="Arial" w:cs="Arial"/>
                <w:sz w:val="24"/>
                <w:szCs w:val="24"/>
              </w:rPr>
            </w:pPr>
            <w:r w:rsidRPr="00490384">
              <w:rPr>
                <w:rFonts w:ascii="Arial" w:hAnsi="Arial" w:cs="Arial"/>
                <w:color w:val="000000"/>
                <w:kern w:val="24"/>
                <w:sz w:val="24"/>
                <w:szCs w:val="24"/>
              </w:rPr>
              <w:t xml:space="preserve">OTROS </w:t>
            </w:r>
          </w:p>
        </w:tc>
        <w:tc>
          <w:tcPr>
            <w:tcW w:w="27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90384" w:rsidRPr="00490384" w:rsidRDefault="00490384" w:rsidP="00A211F2">
            <w:pPr>
              <w:widowControl/>
              <w:adjustRightInd/>
              <w:spacing w:line="240" w:lineRule="auto"/>
              <w:jc w:val="right"/>
              <w:textAlignment w:val="auto"/>
              <w:rPr>
                <w:rFonts w:ascii="Arial" w:hAnsi="Arial" w:cs="Arial"/>
                <w:sz w:val="24"/>
                <w:szCs w:val="24"/>
              </w:rPr>
            </w:pPr>
            <w:r w:rsidRPr="00490384">
              <w:rPr>
                <w:rFonts w:ascii="Arial" w:hAnsi="Arial" w:cs="Arial"/>
                <w:color w:val="000000"/>
                <w:kern w:val="24"/>
                <w:sz w:val="24"/>
                <w:szCs w:val="24"/>
              </w:rPr>
              <w:t>$ 66.713.200</w:t>
            </w:r>
            <w:r w:rsidRPr="00490384">
              <w:rPr>
                <w:rFonts w:ascii="Arial" w:hAnsi="Arial" w:cs="Arial"/>
                <w:color w:val="000000"/>
                <w:kern w:val="24"/>
                <w:sz w:val="24"/>
                <w:szCs w:val="24"/>
                <w:lang w:val="es-CO"/>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90384" w:rsidRPr="00490384" w:rsidRDefault="00490384" w:rsidP="00A211F2">
            <w:pPr>
              <w:widowControl/>
              <w:adjustRightInd/>
              <w:spacing w:line="240" w:lineRule="auto"/>
              <w:jc w:val="right"/>
              <w:textAlignment w:val="auto"/>
              <w:rPr>
                <w:rFonts w:ascii="Arial" w:hAnsi="Arial" w:cs="Arial"/>
                <w:sz w:val="24"/>
                <w:szCs w:val="24"/>
              </w:rPr>
            </w:pPr>
            <w:r w:rsidRPr="00490384">
              <w:rPr>
                <w:rFonts w:ascii="Arial" w:hAnsi="Arial" w:cs="Arial"/>
                <w:color w:val="000000"/>
                <w:kern w:val="24"/>
                <w:sz w:val="24"/>
                <w:szCs w:val="24"/>
              </w:rPr>
              <w:t>$ 439.076.225</w:t>
            </w:r>
            <w:r w:rsidRPr="00490384">
              <w:rPr>
                <w:rFonts w:ascii="Arial" w:hAnsi="Arial" w:cs="Arial"/>
                <w:color w:val="000000"/>
                <w:kern w:val="24"/>
                <w:sz w:val="24"/>
                <w:szCs w:val="24"/>
                <w:lang w:val="es-CO"/>
              </w:rPr>
              <w:t xml:space="preserve"> </w:t>
            </w:r>
          </w:p>
        </w:tc>
      </w:tr>
    </w:tbl>
    <w:p w:rsidR="00490384" w:rsidRDefault="00490384" w:rsidP="00490384">
      <w:pPr>
        <w:widowControl/>
        <w:adjustRightInd/>
        <w:spacing w:line="240" w:lineRule="auto"/>
        <w:textAlignment w:val="auto"/>
        <w:rPr>
          <w:rFonts w:ascii="Arial" w:hAnsi="Arial" w:cs="Arial"/>
          <w:sz w:val="24"/>
          <w:szCs w:val="24"/>
        </w:rPr>
      </w:pPr>
    </w:p>
    <w:p w:rsidR="00576862" w:rsidRDefault="00576862" w:rsidP="00576862">
      <w:pPr>
        <w:pStyle w:val="Prrafodelista"/>
        <w:rPr>
          <w:rFonts w:ascii="Arial" w:hAnsi="Arial" w:cs="Arial"/>
          <w:sz w:val="24"/>
          <w:szCs w:val="24"/>
        </w:rPr>
      </w:pPr>
    </w:p>
    <w:p w:rsidR="00576862" w:rsidRDefault="00576862" w:rsidP="002538FD">
      <w:pPr>
        <w:pStyle w:val="Prrafodelista"/>
        <w:numPr>
          <w:ilvl w:val="0"/>
          <w:numId w:val="6"/>
        </w:numPr>
        <w:spacing w:line="240" w:lineRule="auto"/>
        <w:ind w:left="0" w:firstLine="0"/>
        <w:contextualSpacing w:val="0"/>
        <w:rPr>
          <w:rFonts w:ascii="Arial" w:hAnsi="Arial" w:cs="Arial"/>
          <w:sz w:val="24"/>
          <w:szCs w:val="24"/>
        </w:rPr>
      </w:pPr>
      <w:r w:rsidRPr="001763AC">
        <w:rPr>
          <w:rFonts w:ascii="Arial" w:hAnsi="Arial" w:cs="Arial"/>
          <w:sz w:val="24"/>
          <w:szCs w:val="24"/>
        </w:rPr>
        <w:t>Con la inversión de los recursos CREE se fortaleció la infraestructura institucional mediante la adquisición de laboratorios de suelos, de inglés, dotación del tercer piso del bloque académico y auditorios con aire</w:t>
      </w:r>
      <w:r w:rsidR="002538FD">
        <w:rPr>
          <w:rFonts w:ascii="Arial" w:hAnsi="Arial" w:cs="Arial"/>
          <w:sz w:val="24"/>
          <w:szCs w:val="24"/>
        </w:rPr>
        <w:t xml:space="preserve"> </w:t>
      </w:r>
      <w:r w:rsidRPr="002538FD">
        <w:rPr>
          <w:rFonts w:ascii="Arial" w:hAnsi="Arial" w:cs="Arial"/>
          <w:sz w:val="24"/>
          <w:szCs w:val="24"/>
        </w:rPr>
        <w:t>acondicionado, cambio de la silletería de las aulas de clase, auditorios y cafetería, implementación de un</w:t>
      </w:r>
      <w:r w:rsidR="00722CA5">
        <w:rPr>
          <w:rFonts w:ascii="Arial" w:hAnsi="Arial" w:cs="Arial"/>
          <w:sz w:val="24"/>
          <w:szCs w:val="24"/>
        </w:rPr>
        <w:t xml:space="preserve"> sistema de llamado de turnos</w:t>
      </w:r>
      <w:r w:rsidRPr="002538FD">
        <w:rPr>
          <w:rFonts w:ascii="Arial" w:hAnsi="Arial" w:cs="Arial"/>
          <w:sz w:val="24"/>
          <w:szCs w:val="24"/>
        </w:rPr>
        <w:t xml:space="preserve"> para</w:t>
      </w:r>
      <w:r w:rsidR="00722CA5">
        <w:rPr>
          <w:rFonts w:ascii="Arial" w:hAnsi="Arial" w:cs="Arial"/>
          <w:sz w:val="24"/>
          <w:szCs w:val="24"/>
        </w:rPr>
        <w:t xml:space="preserve"> dar dar más organización y optimizar la</w:t>
      </w:r>
      <w:r w:rsidRPr="002538FD">
        <w:rPr>
          <w:rFonts w:ascii="Arial" w:hAnsi="Arial" w:cs="Arial"/>
          <w:sz w:val="24"/>
          <w:szCs w:val="24"/>
        </w:rPr>
        <w:t xml:space="preserve"> atención en Regist</w:t>
      </w:r>
      <w:r w:rsidR="00722CA5">
        <w:rPr>
          <w:rFonts w:ascii="Arial" w:hAnsi="Arial" w:cs="Arial"/>
          <w:sz w:val="24"/>
          <w:szCs w:val="24"/>
        </w:rPr>
        <w:t>ro y C</w:t>
      </w:r>
      <w:r w:rsidRPr="002538FD">
        <w:rPr>
          <w:rFonts w:ascii="Arial" w:hAnsi="Arial" w:cs="Arial"/>
          <w:sz w:val="24"/>
          <w:szCs w:val="24"/>
        </w:rPr>
        <w:t>ontrol Académico</w:t>
      </w:r>
      <w:r w:rsidR="00853984" w:rsidRPr="002538FD">
        <w:rPr>
          <w:rFonts w:ascii="Arial" w:hAnsi="Arial" w:cs="Arial"/>
          <w:sz w:val="24"/>
          <w:szCs w:val="24"/>
        </w:rPr>
        <w:t>.</w:t>
      </w:r>
    </w:p>
    <w:p w:rsidR="002538FD" w:rsidRDefault="002538FD" w:rsidP="002538FD">
      <w:pPr>
        <w:spacing w:line="240" w:lineRule="auto"/>
        <w:rPr>
          <w:rFonts w:ascii="Arial" w:hAnsi="Arial" w:cs="Arial"/>
          <w:sz w:val="24"/>
          <w:szCs w:val="24"/>
        </w:rPr>
      </w:pPr>
    </w:p>
    <w:p w:rsidR="002538FD" w:rsidRDefault="002538FD" w:rsidP="002538FD">
      <w:pPr>
        <w:spacing w:line="240" w:lineRule="auto"/>
        <w:rPr>
          <w:rFonts w:ascii="Arial" w:hAnsi="Arial" w:cs="Arial"/>
          <w:sz w:val="24"/>
          <w:szCs w:val="24"/>
        </w:rPr>
      </w:pPr>
    </w:p>
    <w:p w:rsidR="002538FD" w:rsidRDefault="002538FD" w:rsidP="002538FD">
      <w:pPr>
        <w:spacing w:line="240" w:lineRule="auto"/>
        <w:rPr>
          <w:rFonts w:ascii="Arial" w:hAnsi="Arial" w:cs="Arial"/>
          <w:sz w:val="24"/>
          <w:szCs w:val="24"/>
        </w:rPr>
      </w:pPr>
    </w:p>
    <w:p w:rsidR="002538FD" w:rsidRPr="00DA730A" w:rsidRDefault="002538FD" w:rsidP="002538FD">
      <w:pPr>
        <w:pStyle w:val="Prrafodelista"/>
        <w:spacing w:line="240" w:lineRule="auto"/>
        <w:ind w:left="0"/>
        <w:contextualSpacing w:val="0"/>
        <w:rPr>
          <w:rFonts w:ascii="Arial" w:hAnsi="Arial" w:cs="Arial"/>
          <w:sz w:val="24"/>
          <w:szCs w:val="24"/>
        </w:rPr>
      </w:pPr>
      <w:r w:rsidRPr="00DA730A">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sidRPr="00DA730A">
        <w:rPr>
          <w:rFonts w:ascii="Arial" w:hAnsi="Arial" w:cs="Arial"/>
          <w:sz w:val="16"/>
          <w:szCs w:val="16"/>
        </w:rPr>
        <w:t xml:space="preserve">            </w:t>
      </w:r>
      <w:r w:rsidRPr="00DA730A">
        <w:rPr>
          <w:rFonts w:ascii="Arial" w:hAnsi="Arial" w:cs="Arial"/>
          <w:sz w:val="24"/>
          <w:szCs w:val="24"/>
        </w:rPr>
        <w:t>4</w:t>
      </w:r>
    </w:p>
    <w:p w:rsidR="002538FD" w:rsidRPr="002538FD" w:rsidRDefault="002538FD" w:rsidP="002538FD">
      <w:pPr>
        <w:spacing w:line="240" w:lineRule="auto"/>
        <w:rPr>
          <w:rFonts w:ascii="Arial" w:hAnsi="Arial" w:cs="Arial"/>
          <w:sz w:val="24"/>
          <w:szCs w:val="24"/>
        </w:rPr>
      </w:pPr>
    </w:p>
    <w:p w:rsidR="00576862" w:rsidRPr="005C7324" w:rsidRDefault="00576862" w:rsidP="00576862">
      <w:pPr>
        <w:widowControl/>
        <w:adjustRightInd/>
        <w:spacing w:line="240" w:lineRule="auto"/>
        <w:textAlignment w:val="auto"/>
        <w:rPr>
          <w:rFonts w:ascii="Arial" w:hAnsi="Arial" w:cs="Arial"/>
          <w:sz w:val="24"/>
          <w:szCs w:val="24"/>
        </w:rPr>
      </w:pPr>
      <w:r>
        <w:rPr>
          <w:rFonts w:ascii="Arial" w:hAnsi="Arial" w:cs="Arial"/>
          <w:color w:val="333333"/>
          <w:sz w:val="24"/>
          <w:szCs w:val="24"/>
          <w:shd w:val="clear" w:color="auto" w:fill="FFFFFF"/>
        </w:rPr>
        <w:t xml:space="preserve"> </w:t>
      </w:r>
      <w:r w:rsidRPr="005C7324">
        <w:rPr>
          <w:rFonts w:ascii="Arial" w:hAnsi="Arial" w:cs="Arial"/>
          <w:color w:val="333333"/>
          <w:sz w:val="24"/>
          <w:szCs w:val="24"/>
          <w:shd w:val="clear" w:color="auto" w:fill="FFFFFF"/>
        </w:rPr>
        <w:t xml:space="preserve"> </w:t>
      </w: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Fortalecimiento de la imagen institucional, tanto virtual como física, con el objeto de posicionar la Institución en la región y coadyudar en el cumplimiento de la meta de incremento de cobertura.</w:t>
      </w:r>
    </w:p>
    <w:p w:rsidR="00576862" w:rsidRDefault="00576862"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Oferta de los programas académicos en la región de acuerdo a su pertinencia y aprobación de los Registros Calificados según normatividad del Ministerio de Educación Nacional: Ley 1188 de 2008 y Decreto 1075 de 2015, por ampliación de lugar de desarrollo y por renovación.</w:t>
      </w:r>
    </w:p>
    <w:p w:rsidR="00576862" w:rsidRDefault="00576862" w:rsidP="00576862">
      <w:pPr>
        <w:widowControl/>
        <w:adjustRightInd/>
        <w:spacing w:line="240" w:lineRule="auto"/>
        <w:textAlignment w:val="auto"/>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Fidelización de los actuales estudiantes a través de campañas de comunicación interna.</w:t>
      </w:r>
    </w:p>
    <w:p w:rsidR="00454778" w:rsidRDefault="00454778" w:rsidP="00454778">
      <w:pPr>
        <w:pStyle w:val="Prrafodelista"/>
        <w:rPr>
          <w:rFonts w:ascii="Arial" w:hAnsi="Arial" w:cs="Arial"/>
          <w:sz w:val="24"/>
          <w:szCs w:val="24"/>
        </w:rPr>
      </w:pPr>
    </w:p>
    <w:p w:rsidR="00576862" w:rsidRDefault="00454778" w:rsidP="00454778">
      <w:pPr>
        <w:widowControl/>
        <w:numPr>
          <w:ilvl w:val="0"/>
          <w:numId w:val="5"/>
        </w:numPr>
        <w:adjustRightInd/>
        <w:spacing w:line="240" w:lineRule="auto"/>
        <w:ind w:left="0" w:firstLine="0"/>
        <w:textAlignment w:val="auto"/>
        <w:rPr>
          <w:rFonts w:ascii="Arial" w:hAnsi="Arial" w:cs="Arial"/>
          <w:sz w:val="24"/>
          <w:szCs w:val="24"/>
        </w:rPr>
      </w:pPr>
      <w:r w:rsidRPr="00454778">
        <w:rPr>
          <w:rFonts w:ascii="Arial" w:hAnsi="Arial" w:cs="Arial"/>
          <w:sz w:val="24"/>
          <w:szCs w:val="24"/>
        </w:rPr>
        <w:t>La rectoría utilizó la carta de rectoría, la página web institucional, carteleras, boletines, entre otros, como medios para publicar los logros alcanzados, a través de indicadores de eficiencia, eficacia y efe</w:t>
      </w:r>
      <w:r>
        <w:rPr>
          <w:rFonts w:ascii="Arial" w:hAnsi="Arial" w:cs="Arial"/>
          <w:sz w:val="24"/>
          <w:szCs w:val="24"/>
        </w:rPr>
        <w:t xml:space="preserve">ctividad establecidos en el plan </w:t>
      </w:r>
      <w:r w:rsidR="00576862" w:rsidRPr="00454778">
        <w:rPr>
          <w:rFonts w:ascii="Arial" w:hAnsi="Arial" w:cs="Arial"/>
          <w:sz w:val="24"/>
          <w:szCs w:val="24"/>
        </w:rPr>
        <w:t xml:space="preserve">indicativo institucional. </w:t>
      </w:r>
    </w:p>
    <w:p w:rsidR="00950905" w:rsidRDefault="00950905"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 xml:space="preserve">Recuperación del prestigio institucional ante la comunidad institucional </w:t>
      </w:r>
    </w:p>
    <w:p w:rsidR="00576862" w:rsidRDefault="00576862"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Fortalecim</w:t>
      </w:r>
      <w:r w:rsidR="00107B99">
        <w:rPr>
          <w:rFonts w:ascii="Arial" w:hAnsi="Arial" w:cs="Arial"/>
          <w:sz w:val="24"/>
          <w:szCs w:val="24"/>
        </w:rPr>
        <w:t>i</w:t>
      </w:r>
      <w:r>
        <w:rPr>
          <w:rFonts w:ascii="Arial" w:hAnsi="Arial" w:cs="Arial"/>
          <w:sz w:val="24"/>
          <w:szCs w:val="24"/>
        </w:rPr>
        <w:t>ento de las relaciones institucionales con los medios de comunicación.</w:t>
      </w:r>
    </w:p>
    <w:p w:rsidR="00576862" w:rsidRDefault="00576862"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sz w:val="24"/>
          <w:szCs w:val="24"/>
        </w:rPr>
        <w:t>Establecimiento de medios de comunicación eficientes.</w:t>
      </w:r>
    </w:p>
    <w:p w:rsidR="00576862" w:rsidRDefault="00576862" w:rsidP="00576862">
      <w:pPr>
        <w:pStyle w:val="Prrafodelista"/>
        <w:rPr>
          <w:rFonts w:ascii="Arial" w:hAnsi="Arial" w:cs="Arial"/>
          <w:sz w:val="24"/>
          <w:szCs w:val="24"/>
        </w:rPr>
      </w:pPr>
    </w:p>
    <w:p w:rsidR="00576862" w:rsidRPr="00107B99" w:rsidRDefault="00576862" w:rsidP="00576862">
      <w:pPr>
        <w:widowControl/>
        <w:numPr>
          <w:ilvl w:val="0"/>
          <w:numId w:val="7"/>
        </w:numPr>
        <w:adjustRightInd/>
        <w:spacing w:line="240" w:lineRule="auto"/>
        <w:textAlignment w:val="auto"/>
        <w:rPr>
          <w:rFonts w:ascii="Arial" w:hAnsi="Arial" w:cs="Arial"/>
          <w:b/>
          <w:sz w:val="24"/>
          <w:szCs w:val="24"/>
        </w:rPr>
      </w:pPr>
      <w:r w:rsidRPr="00F70EC1">
        <w:rPr>
          <w:rFonts w:ascii="Arial" w:hAnsi="Arial" w:cs="Arial"/>
          <w:sz w:val="24"/>
          <w:szCs w:val="24"/>
        </w:rPr>
        <w:t>La sistematización de la ventanilla única</w:t>
      </w:r>
      <w:r>
        <w:rPr>
          <w:rFonts w:ascii="Arial" w:hAnsi="Arial" w:cs="Arial"/>
          <w:sz w:val="24"/>
          <w:szCs w:val="24"/>
        </w:rPr>
        <w:t xml:space="preserve"> se  implementó en 2015, lo cual facilitará hacer seguimiento a los Derechos de Petición radicados en la institución.</w:t>
      </w:r>
    </w:p>
    <w:p w:rsidR="00107B99" w:rsidRDefault="00107B99" w:rsidP="00107B99">
      <w:pPr>
        <w:widowControl/>
        <w:adjustRightInd/>
        <w:spacing w:line="240" w:lineRule="auto"/>
        <w:textAlignment w:val="auto"/>
        <w:rPr>
          <w:rFonts w:ascii="Arial" w:hAnsi="Arial" w:cs="Arial"/>
          <w:sz w:val="24"/>
          <w:szCs w:val="24"/>
        </w:rPr>
      </w:pPr>
    </w:p>
    <w:p w:rsidR="00107B99" w:rsidRDefault="00107B99" w:rsidP="00107B99">
      <w:pPr>
        <w:widowControl/>
        <w:numPr>
          <w:ilvl w:val="0"/>
          <w:numId w:val="9"/>
        </w:numPr>
        <w:adjustRightInd/>
        <w:spacing w:line="240" w:lineRule="auto"/>
        <w:textAlignment w:val="auto"/>
        <w:rPr>
          <w:rFonts w:ascii="Arial" w:hAnsi="Arial" w:cs="Arial"/>
          <w:sz w:val="24"/>
          <w:szCs w:val="24"/>
        </w:rPr>
      </w:pPr>
      <w:r w:rsidRPr="001F79C1">
        <w:rPr>
          <w:rFonts w:ascii="Arial" w:hAnsi="Arial" w:cs="Arial"/>
          <w:sz w:val="24"/>
          <w:szCs w:val="24"/>
        </w:rPr>
        <w:t>En el proceso</w:t>
      </w:r>
      <w:r>
        <w:rPr>
          <w:rFonts w:ascii="Arial" w:hAnsi="Arial" w:cs="Arial"/>
          <w:sz w:val="24"/>
          <w:szCs w:val="24"/>
        </w:rPr>
        <w:t xml:space="preserve"> Evaluación, Medición y Seguimi</w:t>
      </w:r>
      <w:r w:rsidRPr="001F79C1">
        <w:rPr>
          <w:rFonts w:ascii="Arial" w:hAnsi="Arial" w:cs="Arial"/>
          <w:sz w:val="24"/>
          <w:szCs w:val="24"/>
        </w:rPr>
        <w:t>e</w:t>
      </w:r>
      <w:r>
        <w:rPr>
          <w:rFonts w:ascii="Arial" w:hAnsi="Arial" w:cs="Arial"/>
          <w:sz w:val="24"/>
          <w:szCs w:val="24"/>
        </w:rPr>
        <w:t>nto a l</w:t>
      </w:r>
      <w:r w:rsidRPr="001F79C1">
        <w:rPr>
          <w:rFonts w:ascii="Arial" w:hAnsi="Arial" w:cs="Arial"/>
          <w:sz w:val="24"/>
          <w:szCs w:val="24"/>
        </w:rPr>
        <w:t xml:space="preserve">a Gestión, se cuenta con el procedimiento de Autoevaluación del   Control y de la Gestión (P13-PD-08), el cual tiene como objetivo establecer la metodología para verificar la existencia de cada uno de los elementos de control y el nivel de ejecución en los procesos, así como evaluar su efectividad, en el área responsable y en general en  la entidad. </w:t>
      </w:r>
    </w:p>
    <w:p w:rsidR="002538FD" w:rsidRDefault="002538FD" w:rsidP="002538FD">
      <w:pPr>
        <w:widowControl/>
        <w:adjustRightInd/>
        <w:spacing w:line="240" w:lineRule="auto"/>
        <w:textAlignment w:val="auto"/>
        <w:rPr>
          <w:rFonts w:ascii="Arial" w:hAnsi="Arial" w:cs="Arial"/>
          <w:sz w:val="24"/>
          <w:szCs w:val="24"/>
        </w:rPr>
      </w:pPr>
    </w:p>
    <w:p w:rsidR="002538FD" w:rsidRDefault="002538FD" w:rsidP="002538FD">
      <w:pPr>
        <w:widowControl/>
        <w:adjustRightInd/>
        <w:spacing w:line="240" w:lineRule="auto"/>
        <w:textAlignment w:val="auto"/>
        <w:rPr>
          <w:rFonts w:ascii="Arial" w:hAnsi="Arial" w:cs="Arial"/>
          <w:sz w:val="24"/>
          <w:szCs w:val="24"/>
        </w:rPr>
      </w:pPr>
    </w:p>
    <w:p w:rsidR="002538FD" w:rsidRDefault="002538FD" w:rsidP="002538FD">
      <w:pPr>
        <w:widowControl/>
        <w:adjustRightInd/>
        <w:spacing w:line="240" w:lineRule="auto"/>
        <w:textAlignment w:val="auto"/>
        <w:rPr>
          <w:rFonts w:ascii="Arial" w:hAnsi="Arial" w:cs="Arial"/>
          <w:sz w:val="24"/>
          <w:szCs w:val="24"/>
        </w:rPr>
      </w:pPr>
    </w:p>
    <w:p w:rsidR="002538FD" w:rsidRDefault="002538FD" w:rsidP="002538FD">
      <w:pPr>
        <w:widowControl/>
        <w:adjustRightInd/>
        <w:spacing w:line="240" w:lineRule="auto"/>
        <w:textAlignment w:val="auto"/>
        <w:rPr>
          <w:rFonts w:ascii="Arial" w:hAnsi="Arial" w:cs="Arial"/>
          <w:sz w:val="24"/>
          <w:szCs w:val="24"/>
        </w:rPr>
      </w:pPr>
    </w:p>
    <w:p w:rsidR="00DA730A" w:rsidRPr="003C00E1" w:rsidRDefault="00DA730A" w:rsidP="00DA730A">
      <w:pPr>
        <w:pStyle w:val="Prrafodelista"/>
        <w:tabs>
          <w:tab w:val="left" w:pos="7434"/>
        </w:tabs>
        <w:spacing w:line="240" w:lineRule="auto"/>
        <w:ind w:left="0"/>
        <w:rPr>
          <w:rFonts w:ascii="Arial" w:hAnsi="Arial" w:cs="Arial"/>
          <w:sz w:val="24"/>
          <w:szCs w:val="24"/>
        </w:rPr>
      </w:pPr>
      <w:r w:rsidRPr="003C00E1">
        <w:rPr>
          <w:rFonts w:ascii="Arial" w:hAnsi="Arial" w:cs="Arial"/>
          <w:sz w:val="16"/>
          <w:szCs w:val="16"/>
        </w:rPr>
        <w:lastRenderedPageBreak/>
        <w:t xml:space="preserve">INFORME PORMENORIZADO SOBRE EL SISTEMA DE CONTROL INTERNO                                        </w:t>
      </w:r>
      <w:r w:rsidRPr="003C00E1">
        <w:rPr>
          <w:rFonts w:ascii="Arial" w:hAnsi="Arial" w:cs="Arial"/>
          <w:sz w:val="24"/>
          <w:szCs w:val="24"/>
        </w:rPr>
        <w:t>5</w:t>
      </w:r>
    </w:p>
    <w:p w:rsidR="00DA730A" w:rsidRPr="00107B99" w:rsidRDefault="00DA730A" w:rsidP="00DA730A">
      <w:pPr>
        <w:widowControl/>
        <w:adjustRightInd/>
        <w:spacing w:line="240" w:lineRule="auto"/>
        <w:textAlignment w:val="auto"/>
        <w:rPr>
          <w:rFonts w:ascii="Arial" w:hAnsi="Arial" w:cs="Arial"/>
          <w:sz w:val="24"/>
          <w:szCs w:val="24"/>
        </w:rPr>
      </w:pPr>
    </w:p>
    <w:p w:rsidR="00107B99" w:rsidRDefault="00107B99" w:rsidP="00107B99">
      <w:pPr>
        <w:widowControl/>
        <w:adjustRightInd/>
        <w:spacing w:line="240" w:lineRule="auto"/>
        <w:textAlignment w:val="auto"/>
        <w:rPr>
          <w:rFonts w:ascii="Arial" w:hAnsi="Arial" w:cs="Arial"/>
          <w:sz w:val="24"/>
          <w:szCs w:val="24"/>
        </w:rPr>
      </w:pPr>
    </w:p>
    <w:p w:rsidR="00107B99" w:rsidRPr="00107B99" w:rsidRDefault="00107B99" w:rsidP="00107B99">
      <w:pPr>
        <w:widowControl/>
        <w:numPr>
          <w:ilvl w:val="0"/>
          <w:numId w:val="9"/>
        </w:numPr>
        <w:adjustRightInd/>
        <w:spacing w:line="240" w:lineRule="auto"/>
        <w:textAlignment w:val="auto"/>
        <w:rPr>
          <w:rFonts w:ascii="Arial" w:hAnsi="Arial" w:cs="Arial"/>
          <w:sz w:val="24"/>
          <w:szCs w:val="24"/>
        </w:rPr>
      </w:pPr>
      <w:r w:rsidRPr="00107B99">
        <w:rPr>
          <w:rFonts w:ascii="Arial" w:hAnsi="Arial" w:cs="Arial"/>
          <w:sz w:val="24"/>
          <w:szCs w:val="24"/>
        </w:rPr>
        <w:t>Cada  líder de proceso efectuó la autoevaluación de la gestión, lo cual permitió conocer el grado de cumplimiento de las metas establecidas en concordancia con el plan de desarrollo institucional  y el seguimiento a las acciones correctivas y de mejora propuestas para subsanar las no conformidades detectadas en los diferentes ciclos de auditoría interna.</w:t>
      </w:r>
    </w:p>
    <w:p w:rsidR="00107B99" w:rsidRPr="00107B99" w:rsidRDefault="00107B99" w:rsidP="00107B99">
      <w:pPr>
        <w:widowControl/>
        <w:adjustRightInd/>
        <w:spacing w:line="240" w:lineRule="auto"/>
        <w:textAlignment w:val="auto"/>
        <w:rPr>
          <w:rFonts w:ascii="Arial" w:hAnsi="Arial" w:cs="Arial"/>
          <w:sz w:val="24"/>
          <w:szCs w:val="24"/>
        </w:rPr>
      </w:pPr>
    </w:p>
    <w:p w:rsidR="00107B99" w:rsidRPr="00107B99" w:rsidRDefault="00107B99" w:rsidP="00107B99">
      <w:pPr>
        <w:widowControl/>
        <w:numPr>
          <w:ilvl w:val="0"/>
          <w:numId w:val="9"/>
        </w:numPr>
        <w:adjustRightInd/>
        <w:spacing w:line="240" w:lineRule="auto"/>
        <w:textAlignment w:val="auto"/>
        <w:rPr>
          <w:rFonts w:ascii="Arial" w:hAnsi="Arial" w:cs="Arial"/>
          <w:sz w:val="24"/>
          <w:szCs w:val="24"/>
        </w:rPr>
      </w:pPr>
      <w:r w:rsidRPr="00107B99">
        <w:rPr>
          <w:rFonts w:ascii="Arial" w:hAnsi="Arial" w:cs="Arial"/>
          <w:sz w:val="24"/>
          <w:szCs w:val="24"/>
        </w:rPr>
        <w:t>A través con la autoevaluación del control, se realizó el seguimiento a las acciones preventivas planteadas para minimizar la materialización de los riesgos establecidos en la institución, su impacto y probabilidad de ocurrencia.</w:t>
      </w:r>
    </w:p>
    <w:p w:rsidR="00107B99" w:rsidRPr="00107B99" w:rsidRDefault="00107B99" w:rsidP="00107B99">
      <w:pPr>
        <w:widowControl/>
        <w:adjustRightInd/>
        <w:spacing w:line="240" w:lineRule="auto"/>
        <w:textAlignment w:val="auto"/>
        <w:rPr>
          <w:rFonts w:ascii="Arial" w:hAnsi="Arial" w:cs="Arial"/>
          <w:sz w:val="24"/>
          <w:szCs w:val="24"/>
        </w:rPr>
      </w:pPr>
    </w:p>
    <w:p w:rsidR="00107B99" w:rsidRDefault="00107B99" w:rsidP="00107B99">
      <w:pPr>
        <w:widowControl/>
        <w:numPr>
          <w:ilvl w:val="0"/>
          <w:numId w:val="6"/>
        </w:numPr>
        <w:adjustRightInd/>
        <w:spacing w:line="240" w:lineRule="auto"/>
        <w:ind w:left="0" w:firstLine="0"/>
        <w:textAlignment w:val="auto"/>
        <w:rPr>
          <w:rFonts w:ascii="Arial" w:hAnsi="Arial" w:cs="Arial"/>
          <w:sz w:val="24"/>
          <w:szCs w:val="24"/>
        </w:rPr>
      </w:pPr>
      <w:r w:rsidRPr="00107B99">
        <w:rPr>
          <w:rFonts w:ascii="Arial" w:hAnsi="Arial" w:cs="Arial"/>
          <w:sz w:val="24"/>
          <w:szCs w:val="24"/>
        </w:rPr>
        <w:t xml:space="preserve">La cultura del autocontrol implementada en la institución ha facilitado el ejercicio de la autoevaluación. </w:t>
      </w:r>
    </w:p>
    <w:p w:rsidR="00107B99" w:rsidRDefault="00107B99" w:rsidP="00107B99">
      <w:pPr>
        <w:widowControl/>
        <w:adjustRightInd/>
        <w:spacing w:line="240" w:lineRule="auto"/>
        <w:textAlignment w:val="auto"/>
        <w:rPr>
          <w:rFonts w:ascii="Arial" w:hAnsi="Arial" w:cs="Arial"/>
          <w:sz w:val="24"/>
          <w:szCs w:val="24"/>
        </w:rPr>
      </w:pPr>
    </w:p>
    <w:p w:rsidR="00107B99" w:rsidRDefault="00107B99" w:rsidP="00107B99">
      <w:pPr>
        <w:widowControl/>
        <w:numPr>
          <w:ilvl w:val="0"/>
          <w:numId w:val="10"/>
        </w:numPr>
        <w:adjustRightInd/>
        <w:spacing w:line="240" w:lineRule="auto"/>
        <w:textAlignment w:val="auto"/>
        <w:rPr>
          <w:rFonts w:ascii="Arial" w:hAnsi="Arial" w:cs="Arial"/>
          <w:sz w:val="24"/>
          <w:szCs w:val="24"/>
        </w:rPr>
      </w:pPr>
      <w:r w:rsidRPr="00107B99">
        <w:rPr>
          <w:rFonts w:ascii="Arial" w:hAnsi="Arial" w:cs="Arial"/>
          <w:sz w:val="24"/>
          <w:szCs w:val="24"/>
        </w:rPr>
        <w:t>Con base en los hallazgos detectados en la auditoría interna, los líderes de proceso junto con sus equipos de trabajo diligenciaron el formato de Plan de Mejoramiento, una vez realizado el análisis de causa – efecto.</w:t>
      </w:r>
    </w:p>
    <w:p w:rsidR="00107B99" w:rsidRDefault="00107B99" w:rsidP="00107B99">
      <w:pPr>
        <w:widowControl/>
        <w:adjustRightInd/>
        <w:spacing w:line="240" w:lineRule="auto"/>
        <w:textAlignment w:val="auto"/>
        <w:rPr>
          <w:rFonts w:ascii="Arial" w:hAnsi="Arial" w:cs="Arial"/>
          <w:sz w:val="24"/>
          <w:szCs w:val="24"/>
        </w:rPr>
      </w:pPr>
    </w:p>
    <w:p w:rsidR="00107B99" w:rsidRPr="00107B99" w:rsidRDefault="00107B99" w:rsidP="00107B99">
      <w:pPr>
        <w:widowControl/>
        <w:adjustRightInd/>
        <w:spacing w:line="240" w:lineRule="auto"/>
        <w:textAlignment w:val="auto"/>
        <w:rPr>
          <w:rFonts w:ascii="Arial" w:hAnsi="Arial" w:cs="Arial"/>
          <w:sz w:val="24"/>
          <w:szCs w:val="24"/>
        </w:rPr>
      </w:pPr>
    </w:p>
    <w:p w:rsidR="00107B99" w:rsidRPr="00F019D7" w:rsidRDefault="00107B99" w:rsidP="00107B99">
      <w:pPr>
        <w:widowControl/>
        <w:numPr>
          <w:ilvl w:val="0"/>
          <w:numId w:val="10"/>
        </w:numPr>
        <w:adjustRightInd/>
        <w:spacing w:line="240" w:lineRule="auto"/>
        <w:textAlignment w:val="auto"/>
        <w:rPr>
          <w:rFonts w:ascii="Arial" w:hAnsi="Arial" w:cs="Arial"/>
          <w:sz w:val="24"/>
          <w:szCs w:val="24"/>
        </w:rPr>
      </w:pPr>
      <w:r w:rsidRPr="00107B99">
        <w:rPr>
          <w:rFonts w:ascii="Arial" w:hAnsi="Arial" w:cs="Arial"/>
          <w:sz w:val="24"/>
          <w:szCs w:val="24"/>
        </w:rPr>
        <w:t>En dichos Planes de Mejoramiento se radicaron las acciones correctivas, preventivas y de mejora requeridas para subsanar las No conformidades detectadas tanto en la autoeva</w:t>
      </w:r>
      <w:r w:rsidR="00F019D7">
        <w:rPr>
          <w:rFonts w:ascii="Arial" w:hAnsi="Arial" w:cs="Arial"/>
          <w:sz w:val="24"/>
          <w:szCs w:val="24"/>
        </w:rPr>
        <w:t>luación como en la auditoria.</w:t>
      </w:r>
    </w:p>
    <w:p w:rsidR="003F0062" w:rsidRPr="00914E9E" w:rsidRDefault="003F0062" w:rsidP="003F0062">
      <w:pPr>
        <w:tabs>
          <w:tab w:val="left" w:pos="7434"/>
        </w:tabs>
        <w:spacing w:line="240" w:lineRule="auto"/>
        <w:rPr>
          <w:rFonts w:ascii="Arial" w:hAnsi="Arial" w:cs="Arial"/>
          <w:sz w:val="24"/>
          <w:szCs w:val="24"/>
        </w:rPr>
      </w:pPr>
      <w:r w:rsidRPr="003F0062">
        <w:rPr>
          <w:rFonts w:ascii="Arial" w:hAnsi="Arial" w:cs="Arial"/>
          <w:sz w:val="16"/>
          <w:szCs w:val="16"/>
        </w:rPr>
        <w:t xml:space="preserve">                        </w:t>
      </w:r>
    </w:p>
    <w:p w:rsidR="000741C5" w:rsidRPr="00914E9E" w:rsidRDefault="000741C5">
      <w:pPr>
        <w:tabs>
          <w:tab w:val="left" w:pos="7434"/>
        </w:tabs>
        <w:spacing w:line="240" w:lineRule="auto"/>
        <w:rPr>
          <w:rFonts w:ascii="Arial" w:hAnsi="Arial" w:cs="Arial"/>
          <w:sz w:val="24"/>
          <w:szCs w:val="24"/>
        </w:rPr>
      </w:pPr>
    </w:p>
    <w:p w:rsidR="000741C5" w:rsidRPr="00914E9E" w:rsidRDefault="00D13744">
      <w:pPr>
        <w:tabs>
          <w:tab w:val="left" w:pos="7434"/>
        </w:tabs>
        <w:spacing w:line="240" w:lineRule="auto"/>
        <w:rPr>
          <w:rFonts w:ascii="Arial" w:hAnsi="Arial" w:cs="Arial"/>
          <w:sz w:val="24"/>
          <w:szCs w:val="24"/>
        </w:rPr>
      </w:pPr>
      <w:r w:rsidRPr="00D13744">
        <w:rPr>
          <w:rFonts w:ascii="Arial" w:hAnsi="Arial" w:cs="Arial"/>
          <w:noProof/>
        </w:rPr>
        <w:pict>
          <v:shape id="_x0000_s1028" type="#_x0000_t202" style="position:absolute;left:0;text-align:left;margin-left:0;margin-top:0;width:401.15pt;height:36.5pt;z-index:2516613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style="mso-next-textbox:#_x0000_s1028">
              <w:txbxContent>
                <w:p w:rsidR="000741C5" w:rsidRPr="008B03F8" w:rsidRDefault="000741C5" w:rsidP="00017328">
                  <w:pPr>
                    <w:shd w:val="clear" w:color="auto" w:fill="8DB3E2" w:themeFill="text2" w:themeFillTint="66"/>
                    <w:jc w:val="center"/>
                    <w:rPr>
                      <w:rFonts w:ascii="Arial" w:hAnsi="Arial" w:cs="Arial"/>
                      <w:b/>
                      <w:sz w:val="24"/>
                      <w:szCs w:val="24"/>
                    </w:rPr>
                  </w:pPr>
                  <w:r w:rsidRPr="008B03F8">
                    <w:rPr>
                      <w:rFonts w:ascii="Arial" w:hAnsi="Arial" w:cs="Arial"/>
                      <w:b/>
                      <w:sz w:val="24"/>
                      <w:szCs w:val="24"/>
                    </w:rPr>
                    <w:t>DEBILIDADES</w:t>
                  </w:r>
                </w:p>
              </w:txbxContent>
            </v:textbox>
          </v:shape>
        </w:pict>
      </w:r>
    </w:p>
    <w:p w:rsidR="008512E3" w:rsidRPr="00914E9E" w:rsidRDefault="008512E3">
      <w:pPr>
        <w:tabs>
          <w:tab w:val="left" w:pos="7434"/>
        </w:tabs>
        <w:spacing w:line="240" w:lineRule="auto"/>
        <w:rPr>
          <w:rFonts w:ascii="Arial" w:hAnsi="Arial" w:cs="Arial"/>
          <w:sz w:val="24"/>
          <w:szCs w:val="24"/>
        </w:rPr>
      </w:pPr>
    </w:p>
    <w:p w:rsidR="008512E3" w:rsidRDefault="008512E3">
      <w:pPr>
        <w:tabs>
          <w:tab w:val="left" w:pos="7434"/>
        </w:tabs>
        <w:spacing w:line="240" w:lineRule="auto"/>
        <w:rPr>
          <w:rFonts w:ascii="Arial" w:hAnsi="Arial" w:cs="Arial"/>
          <w:sz w:val="24"/>
          <w:szCs w:val="24"/>
        </w:rPr>
      </w:pPr>
    </w:p>
    <w:p w:rsidR="00107B99" w:rsidRDefault="00107B99">
      <w:pPr>
        <w:tabs>
          <w:tab w:val="left" w:pos="7434"/>
        </w:tabs>
        <w:spacing w:line="240" w:lineRule="auto"/>
        <w:rPr>
          <w:rFonts w:ascii="Arial" w:hAnsi="Arial" w:cs="Arial"/>
          <w:sz w:val="24"/>
          <w:szCs w:val="24"/>
        </w:rPr>
      </w:pPr>
    </w:p>
    <w:p w:rsidR="00107B99" w:rsidRPr="00914E9E" w:rsidRDefault="00107B99">
      <w:pPr>
        <w:tabs>
          <w:tab w:val="left" w:pos="7434"/>
        </w:tabs>
        <w:spacing w:line="240" w:lineRule="auto"/>
        <w:rPr>
          <w:rFonts w:ascii="Arial" w:hAnsi="Arial" w:cs="Arial"/>
          <w:sz w:val="24"/>
          <w:szCs w:val="24"/>
        </w:rPr>
      </w:pPr>
    </w:p>
    <w:p w:rsidR="00576862" w:rsidRDefault="00576862" w:rsidP="00576862">
      <w:pPr>
        <w:numPr>
          <w:ilvl w:val="0"/>
          <w:numId w:val="8"/>
        </w:numPr>
        <w:spacing w:line="240" w:lineRule="auto"/>
        <w:rPr>
          <w:rFonts w:ascii="Arial" w:hAnsi="Arial" w:cs="Arial"/>
          <w:sz w:val="24"/>
          <w:szCs w:val="24"/>
        </w:rPr>
      </w:pPr>
      <w:r w:rsidRPr="001F79C1">
        <w:rPr>
          <w:rFonts w:ascii="Arial" w:hAnsi="Arial" w:cs="Arial"/>
          <w:sz w:val="24"/>
          <w:szCs w:val="24"/>
        </w:rPr>
        <w:t xml:space="preserve">Las políticas de operación se encuentran </w:t>
      </w:r>
      <w:r>
        <w:rPr>
          <w:rFonts w:ascii="Arial" w:hAnsi="Arial" w:cs="Arial"/>
          <w:sz w:val="24"/>
          <w:szCs w:val="24"/>
        </w:rPr>
        <w:t>documentadas, sin embargo es conveniente fortalecer su interiorización.</w:t>
      </w:r>
    </w:p>
    <w:p w:rsidR="00107B99" w:rsidRDefault="00107B99" w:rsidP="00107B99">
      <w:pPr>
        <w:spacing w:line="240" w:lineRule="auto"/>
        <w:rPr>
          <w:rFonts w:ascii="Arial" w:hAnsi="Arial" w:cs="Arial"/>
          <w:sz w:val="24"/>
          <w:szCs w:val="24"/>
        </w:rPr>
      </w:pPr>
    </w:p>
    <w:p w:rsidR="00107B99" w:rsidRPr="003C2A98" w:rsidRDefault="00107B99" w:rsidP="00107B99">
      <w:pPr>
        <w:numPr>
          <w:ilvl w:val="0"/>
          <w:numId w:val="8"/>
        </w:numPr>
        <w:spacing w:line="240" w:lineRule="auto"/>
        <w:rPr>
          <w:rFonts w:ascii="Arial" w:hAnsi="Arial" w:cs="Arial"/>
          <w:sz w:val="24"/>
          <w:szCs w:val="24"/>
        </w:rPr>
      </w:pPr>
      <w:r>
        <w:rPr>
          <w:rFonts w:ascii="Arial" w:hAnsi="Arial" w:cs="Arial"/>
          <w:sz w:val="24"/>
          <w:szCs w:val="24"/>
        </w:rPr>
        <w:t xml:space="preserve">La autoevaluación institucional y la autoevaluación de MECI, no han sido integradas </w:t>
      </w:r>
      <w:r w:rsidR="003C2A98">
        <w:rPr>
          <w:rFonts w:ascii="Arial" w:hAnsi="Arial" w:cs="Arial"/>
          <w:sz w:val="24"/>
          <w:szCs w:val="24"/>
        </w:rPr>
        <w:t xml:space="preserve">para el logro de estandarización y optimización de la gestión para evitar reprocesos. </w:t>
      </w:r>
    </w:p>
    <w:p w:rsidR="00C9078E" w:rsidRPr="000651DB" w:rsidRDefault="00C9078E" w:rsidP="00C9078E">
      <w:pPr>
        <w:spacing w:line="240" w:lineRule="auto"/>
        <w:rPr>
          <w:rFonts w:ascii="Arial" w:hAnsi="Arial" w:cs="Arial"/>
          <w:sz w:val="24"/>
          <w:szCs w:val="24"/>
        </w:rPr>
      </w:pPr>
    </w:p>
    <w:p w:rsidR="00C9078E" w:rsidRDefault="00C9078E" w:rsidP="00C9078E">
      <w:pPr>
        <w:widowControl/>
        <w:numPr>
          <w:ilvl w:val="0"/>
          <w:numId w:val="3"/>
        </w:numPr>
        <w:adjustRightInd/>
        <w:spacing w:line="240" w:lineRule="auto"/>
        <w:textAlignment w:val="auto"/>
        <w:rPr>
          <w:rFonts w:ascii="Arial" w:hAnsi="Arial" w:cs="Arial"/>
          <w:sz w:val="24"/>
          <w:szCs w:val="24"/>
        </w:rPr>
      </w:pPr>
      <w:r w:rsidRPr="001F79C1">
        <w:rPr>
          <w:rFonts w:ascii="Arial" w:hAnsi="Arial" w:cs="Arial"/>
          <w:sz w:val="24"/>
          <w:szCs w:val="24"/>
        </w:rPr>
        <w:t>La apli</w:t>
      </w:r>
      <w:r>
        <w:rPr>
          <w:rFonts w:ascii="Arial" w:hAnsi="Arial" w:cs="Arial"/>
          <w:sz w:val="24"/>
          <w:szCs w:val="24"/>
        </w:rPr>
        <w:t>cación de las acciones correctivas</w:t>
      </w:r>
      <w:r w:rsidRPr="001F79C1">
        <w:rPr>
          <w:rFonts w:ascii="Arial" w:hAnsi="Arial" w:cs="Arial"/>
          <w:sz w:val="24"/>
          <w:szCs w:val="24"/>
        </w:rPr>
        <w:t xml:space="preserve"> para subsanar las no conformidades detectadas en la auditoría se ha visto af</w:t>
      </w:r>
      <w:r>
        <w:rPr>
          <w:rFonts w:ascii="Arial" w:hAnsi="Arial" w:cs="Arial"/>
          <w:sz w:val="24"/>
          <w:szCs w:val="24"/>
        </w:rPr>
        <w:t>ectada no pudiendo determinar su</w:t>
      </w:r>
      <w:r w:rsidRPr="001F79C1">
        <w:rPr>
          <w:rFonts w:ascii="Arial" w:hAnsi="Arial" w:cs="Arial"/>
          <w:sz w:val="24"/>
          <w:szCs w:val="24"/>
        </w:rPr>
        <w:t xml:space="preserve"> eficacia en forma oportuna.</w:t>
      </w:r>
    </w:p>
    <w:p w:rsidR="008A2C93" w:rsidRDefault="008A2C93" w:rsidP="008A2C93">
      <w:pPr>
        <w:widowControl/>
        <w:adjustRightInd/>
        <w:spacing w:line="240" w:lineRule="auto"/>
        <w:textAlignment w:val="auto"/>
        <w:rPr>
          <w:rFonts w:ascii="Arial" w:hAnsi="Arial" w:cs="Arial"/>
          <w:sz w:val="24"/>
          <w:szCs w:val="24"/>
        </w:rPr>
      </w:pPr>
    </w:p>
    <w:p w:rsidR="008A2C93" w:rsidRPr="00107B99" w:rsidRDefault="008A2C93" w:rsidP="008A2C93">
      <w:pPr>
        <w:pStyle w:val="Prrafodelista"/>
        <w:tabs>
          <w:tab w:val="left" w:pos="7434"/>
        </w:tabs>
        <w:spacing w:line="240" w:lineRule="auto"/>
        <w:ind w:left="0"/>
        <w:rPr>
          <w:rFonts w:ascii="Arial" w:hAnsi="Arial" w:cs="Arial"/>
          <w:sz w:val="24"/>
          <w:szCs w:val="24"/>
        </w:rPr>
      </w:pPr>
      <w:r w:rsidRPr="00107B99">
        <w:rPr>
          <w:rFonts w:ascii="Arial" w:hAnsi="Arial" w:cs="Arial"/>
          <w:sz w:val="16"/>
          <w:szCs w:val="16"/>
        </w:rPr>
        <w:lastRenderedPageBreak/>
        <w:t xml:space="preserve">INFORME PORMENORIZADO SOBRE EL SISTEMA DE CONTROL INTERNO                                                       </w:t>
      </w:r>
      <w:r w:rsidRPr="00107B99">
        <w:rPr>
          <w:rFonts w:ascii="Arial" w:hAnsi="Arial" w:cs="Arial"/>
          <w:sz w:val="24"/>
          <w:szCs w:val="24"/>
        </w:rPr>
        <w:t>6</w:t>
      </w:r>
    </w:p>
    <w:p w:rsidR="008A2C93" w:rsidRDefault="008A2C93" w:rsidP="008A2C93">
      <w:pPr>
        <w:widowControl/>
        <w:adjustRightInd/>
        <w:spacing w:line="240" w:lineRule="auto"/>
        <w:textAlignment w:val="auto"/>
        <w:rPr>
          <w:rFonts w:ascii="Arial" w:hAnsi="Arial" w:cs="Arial"/>
          <w:b/>
          <w:sz w:val="24"/>
          <w:szCs w:val="24"/>
        </w:rPr>
      </w:pPr>
    </w:p>
    <w:p w:rsidR="00C9078E" w:rsidRPr="001F79C1" w:rsidRDefault="00C9078E" w:rsidP="00C9078E">
      <w:pPr>
        <w:widowControl/>
        <w:adjustRightInd/>
        <w:spacing w:line="240" w:lineRule="auto"/>
        <w:textAlignment w:val="auto"/>
        <w:rPr>
          <w:rFonts w:ascii="Arial" w:hAnsi="Arial" w:cs="Arial"/>
          <w:sz w:val="24"/>
          <w:szCs w:val="24"/>
        </w:rPr>
      </w:pPr>
    </w:p>
    <w:p w:rsidR="003C00E1" w:rsidRDefault="003C00E1" w:rsidP="003C00E1">
      <w:pPr>
        <w:numPr>
          <w:ilvl w:val="0"/>
          <w:numId w:val="8"/>
        </w:numPr>
        <w:spacing w:line="240" w:lineRule="auto"/>
        <w:rPr>
          <w:rFonts w:ascii="Arial" w:hAnsi="Arial" w:cs="Arial"/>
          <w:sz w:val="24"/>
          <w:szCs w:val="24"/>
        </w:rPr>
      </w:pPr>
      <w:r w:rsidRPr="00814BD0">
        <w:rPr>
          <w:rFonts w:ascii="Arial" w:hAnsi="Arial" w:cs="Arial"/>
          <w:sz w:val="24"/>
          <w:szCs w:val="24"/>
        </w:rPr>
        <w:t>Los programas de Inducción y Reinducción institucional, los cuales requieren un mayor fortalecimiento</w:t>
      </w:r>
    </w:p>
    <w:p w:rsidR="003C00E1" w:rsidRPr="001F79C1" w:rsidRDefault="003C00E1" w:rsidP="003C00E1">
      <w:pPr>
        <w:spacing w:line="240" w:lineRule="auto"/>
        <w:rPr>
          <w:rFonts w:ascii="Arial" w:hAnsi="Arial" w:cs="Arial"/>
          <w:sz w:val="24"/>
          <w:szCs w:val="24"/>
        </w:rPr>
      </w:pPr>
    </w:p>
    <w:p w:rsidR="003C00E1" w:rsidRDefault="003C00E1" w:rsidP="003C00E1">
      <w:pPr>
        <w:numPr>
          <w:ilvl w:val="0"/>
          <w:numId w:val="8"/>
        </w:numPr>
        <w:spacing w:line="240" w:lineRule="auto"/>
        <w:rPr>
          <w:rFonts w:ascii="Arial" w:hAnsi="Arial" w:cs="Arial"/>
          <w:sz w:val="24"/>
          <w:szCs w:val="24"/>
        </w:rPr>
      </w:pPr>
      <w:r w:rsidRPr="001F79C1">
        <w:rPr>
          <w:rFonts w:ascii="Arial" w:hAnsi="Arial" w:cs="Arial"/>
          <w:sz w:val="24"/>
          <w:szCs w:val="24"/>
        </w:rPr>
        <w:t>Cada proceso tiene definidos sus indicadores y la periodicidad para la medición, sin embargo se debe fortalecer la toma de decisiones para subsanar las desviaciones presentadas.</w:t>
      </w:r>
    </w:p>
    <w:p w:rsidR="00B51936" w:rsidRDefault="00B51936" w:rsidP="00B51936">
      <w:pPr>
        <w:spacing w:line="240" w:lineRule="auto"/>
        <w:rPr>
          <w:rFonts w:ascii="Arial" w:hAnsi="Arial" w:cs="Arial"/>
          <w:sz w:val="24"/>
          <w:szCs w:val="24"/>
        </w:rPr>
      </w:pPr>
    </w:p>
    <w:p w:rsidR="003C00E1" w:rsidRPr="00B51936" w:rsidRDefault="003C00E1" w:rsidP="00B51936">
      <w:pPr>
        <w:spacing w:line="240" w:lineRule="auto"/>
        <w:rPr>
          <w:rFonts w:ascii="Arial" w:hAnsi="Arial" w:cs="Arial"/>
          <w:sz w:val="16"/>
          <w:szCs w:val="24"/>
        </w:rPr>
      </w:pPr>
    </w:p>
    <w:p w:rsidR="003C00E1" w:rsidRPr="00C33D57" w:rsidRDefault="003C00E1" w:rsidP="003C00E1">
      <w:pPr>
        <w:widowControl/>
        <w:numPr>
          <w:ilvl w:val="0"/>
          <w:numId w:val="7"/>
        </w:numPr>
        <w:adjustRightInd/>
        <w:spacing w:line="240" w:lineRule="auto"/>
        <w:textAlignment w:val="auto"/>
        <w:rPr>
          <w:rFonts w:ascii="Arial" w:hAnsi="Arial" w:cs="Arial"/>
          <w:color w:val="000000"/>
          <w:sz w:val="24"/>
          <w:szCs w:val="24"/>
        </w:rPr>
      </w:pPr>
      <w:r>
        <w:rPr>
          <w:rFonts w:ascii="Arial" w:hAnsi="Arial" w:cs="Arial"/>
          <w:sz w:val="24"/>
          <w:szCs w:val="24"/>
          <w:lang w:val="es-CO" w:eastAsia="es-CO"/>
        </w:rPr>
        <w:t xml:space="preserve"> Los mapas de riesgo </w:t>
      </w:r>
      <w:r w:rsidRPr="00723522">
        <w:rPr>
          <w:rFonts w:ascii="Arial" w:hAnsi="Arial" w:cs="Arial"/>
          <w:sz w:val="24"/>
          <w:szCs w:val="24"/>
          <w:lang w:val="es-CO" w:eastAsia="es-CO"/>
        </w:rPr>
        <w:t xml:space="preserve"> fueron revisados y ajustados</w:t>
      </w:r>
      <w:r>
        <w:rPr>
          <w:rFonts w:ascii="Arial" w:hAnsi="Arial" w:cs="Arial"/>
          <w:sz w:val="24"/>
          <w:szCs w:val="24"/>
          <w:lang w:val="es-CO" w:eastAsia="es-CO"/>
        </w:rPr>
        <w:t xml:space="preserve"> por los líderes de los proceso</w:t>
      </w:r>
      <w:r w:rsidRPr="00723522">
        <w:rPr>
          <w:rFonts w:ascii="Arial" w:hAnsi="Arial" w:cs="Arial"/>
          <w:sz w:val="24"/>
          <w:szCs w:val="24"/>
          <w:lang w:val="es-CO" w:eastAsia="es-CO"/>
        </w:rPr>
        <w:t>, es</w:t>
      </w:r>
      <w:r>
        <w:rPr>
          <w:rFonts w:ascii="Arial" w:hAnsi="Arial" w:cs="Arial"/>
          <w:color w:val="000000"/>
          <w:sz w:val="24"/>
          <w:szCs w:val="24"/>
        </w:rPr>
        <w:t xml:space="preserve"> </w:t>
      </w:r>
      <w:r w:rsidRPr="008727EA">
        <w:rPr>
          <w:rFonts w:ascii="Arial" w:hAnsi="Arial" w:cs="Arial"/>
          <w:sz w:val="24"/>
          <w:szCs w:val="24"/>
          <w:lang w:val="es-CO" w:eastAsia="es-CO"/>
        </w:rPr>
        <w:t>necesario realizar el seguimiento a las acciones de con</w:t>
      </w:r>
      <w:r>
        <w:rPr>
          <w:rFonts w:ascii="Arial" w:hAnsi="Arial" w:cs="Arial"/>
          <w:sz w:val="24"/>
          <w:szCs w:val="24"/>
          <w:lang w:val="es-CO" w:eastAsia="es-CO"/>
        </w:rPr>
        <w:t>trol definidas para minimizar la ocurrencia del</w:t>
      </w:r>
      <w:r w:rsidRPr="008727EA">
        <w:rPr>
          <w:rFonts w:ascii="Arial" w:hAnsi="Arial" w:cs="Arial"/>
          <w:sz w:val="24"/>
          <w:szCs w:val="24"/>
          <w:lang w:val="es-CO" w:eastAsia="es-CO"/>
        </w:rPr>
        <w:t xml:space="preserve"> ri</w:t>
      </w:r>
      <w:r>
        <w:rPr>
          <w:rFonts w:ascii="Arial" w:hAnsi="Arial" w:cs="Arial"/>
          <w:sz w:val="24"/>
          <w:szCs w:val="24"/>
          <w:lang w:val="es-CO" w:eastAsia="es-CO"/>
        </w:rPr>
        <w:t xml:space="preserve">esgo. </w:t>
      </w:r>
    </w:p>
    <w:p w:rsidR="00C33D57" w:rsidRDefault="00C33D57" w:rsidP="00C33D57">
      <w:pPr>
        <w:widowControl/>
        <w:adjustRightInd/>
        <w:spacing w:line="240" w:lineRule="auto"/>
        <w:textAlignment w:val="auto"/>
        <w:rPr>
          <w:rFonts w:ascii="Arial" w:hAnsi="Arial" w:cs="Arial"/>
          <w:color w:val="000000"/>
          <w:sz w:val="24"/>
          <w:szCs w:val="24"/>
        </w:rPr>
      </w:pPr>
    </w:p>
    <w:p w:rsidR="00C33D57" w:rsidRPr="008A2C93" w:rsidRDefault="00C33D57" w:rsidP="00C33D57">
      <w:pPr>
        <w:widowControl/>
        <w:adjustRightInd/>
        <w:spacing w:line="240" w:lineRule="auto"/>
        <w:textAlignment w:val="auto"/>
        <w:rPr>
          <w:rFonts w:ascii="Arial" w:hAnsi="Arial" w:cs="Arial"/>
          <w:color w:val="000000"/>
          <w:sz w:val="24"/>
          <w:szCs w:val="24"/>
        </w:rPr>
      </w:pPr>
    </w:p>
    <w:p w:rsidR="008A2C93" w:rsidRPr="00596FFF" w:rsidRDefault="00C33D57" w:rsidP="008A2C93">
      <w:pPr>
        <w:widowControl/>
        <w:numPr>
          <w:ilvl w:val="0"/>
          <w:numId w:val="7"/>
        </w:numPr>
        <w:adjustRightInd/>
        <w:spacing w:line="240" w:lineRule="auto"/>
        <w:textAlignment w:val="auto"/>
        <w:rPr>
          <w:rFonts w:ascii="Arial" w:hAnsi="Arial" w:cs="Arial"/>
          <w:color w:val="000000"/>
          <w:sz w:val="24"/>
          <w:szCs w:val="24"/>
        </w:rPr>
      </w:pPr>
      <w:r>
        <w:rPr>
          <w:rFonts w:ascii="Arial" w:hAnsi="Arial" w:cs="Arial"/>
          <w:color w:val="000000"/>
          <w:sz w:val="24"/>
          <w:szCs w:val="24"/>
          <w:lang w:val="es-CO"/>
        </w:rPr>
        <w:t>La Insitución requiere emprender acciones para disminuir el saldo de la cartera clasificada como de difícil cobro</w:t>
      </w:r>
    </w:p>
    <w:p w:rsidR="00107B99" w:rsidRPr="003C00E1" w:rsidRDefault="00107B99" w:rsidP="00107B99">
      <w:pPr>
        <w:widowControl/>
        <w:adjustRightInd/>
        <w:spacing w:line="240" w:lineRule="auto"/>
        <w:textAlignment w:val="auto"/>
        <w:rPr>
          <w:rFonts w:ascii="Arial" w:hAnsi="Arial" w:cs="Arial"/>
          <w:color w:val="000000"/>
          <w:sz w:val="24"/>
          <w:szCs w:val="24"/>
        </w:rPr>
      </w:pPr>
    </w:p>
    <w:p w:rsidR="003C00E1" w:rsidRPr="00950905" w:rsidRDefault="003C00E1" w:rsidP="003C00E1">
      <w:pPr>
        <w:widowControl/>
        <w:numPr>
          <w:ilvl w:val="0"/>
          <w:numId w:val="7"/>
        </w:numPr>
        <w:adjustRightInd/>
        <w:spacing w:line="240" w:lineRule="auto"/>
        <w:textAlignment w:val="auto"/>
        <w:rPr>
          <w:rFonts w:ascii="Arial" w:hAnsi="Arial" w:cs="Arial"/>
          <w:color w:val="000000"/>
          <w:sz w:val="24"/>
          <w:szCs w:val="24"/>
        </w:rPr>
      </w:pPr>
      <w:r w:rsidRPr="00066175">
        <w:rPr>
          <w:rFonts w:ascii="Arial" w:hAnsi="Arial" w:cs="Arial"/>
          <w:color w:val="000000"/>
          <w:sz w:val="24"/>
          <w:szCs w:val="24"/>
          <w:lang w:val="es-CO"/>
        </w:rPr>
        <w:t>Aunque en la Entidad se tienen establecidos procedimientos y guías para el manejo</w:t>
      </w:r>
      <w:r w:rsidRPr="00066175">
        <w:rPr>
          <w:rFonts w:ascii="Arial" w:hAnsi="Arial" w:cs="Arial"/>
          <w:color w:val="000000"/>
          <w:sz w:val="24"/>
          <w:szCs w:val="24"/>
        </w:rPr>
        <w:t xml:space="preserve"> </w:t>
      </w:r>
      <w:r w:rsidRPr="00066175">
        <w:rPr>
          <w:rFonts w:ascii="Arial" w:hAnsi="Arial" w:cs="Arial"/>
          <w:color w:val="000000"/>
          <w:sz w:val="24"/>
          <w:szCs w:val="24"/>
          <w:lang w:val="es-CO"/>
        </w:rPr>
        <w:t>documental, se evidenció la necesidad de fortalecer su socialización.</w:t>
      </w:r>
    </w:p>
    <w:p w:rsidR="003C00E1" w:rsidRPr="00927FBB" w:rsidRDefault="003C00E1" w:rsidP="003C00E1">
      <w:pPr>
        <w:spacing w:line="240" w:lineRule="auto"/>
        <w:rPr>
          <w:rFonts w:ascii="Arial" w:hAnsi="Arial" w:cs="Arial"/>
          <w:color w:val="000000"/>
          <w:sz w:val="24"/>
          <w:szCs w:val="24"/>
        </w:rPr>
      </w:pPr>
    </w:p>
    <w:p w:rsidR="003C00E1" w:rsidRDefault="003C00E1" w:rsidP="003C00E1">
      <w:pPr>
        <w:widowControl/>
        <w:numPr>
          <w:ilvl w:val="0"/>
          <w:numId w:val="7"/>
        </w:numPr>
        <w:adjustRightInd/>
        <w:spacing w:line="240" w:lineRule="auto"/>
        <w:textAlignment w:val="auto"/>
        <w:rPr>
          <w:rFonts w:ascii="Arial" w:hAnsi="Arial" w:cs="Arial"/>
          <w:color w:val="000000"/>
          <w:sz w:val="24"/>
          <w:szCs w:val="24"/>
        </w:rPr>
      </w:pPr>
      <w:r>
        <w:rPr>
          <w:rFonts w:ascii="Arial" w:hAnsi="Arial" w:cs="Arial"/>
          <w:color w:val="000000"/>
          <w:sz w:val="24"/>
          <w:szCs w:val="24"/>
        </w:rPr>
        <w:t>El plan de desarrollo institucional requiere valorarse para su evaluación.</w:t>
      </w:r>
    </w:p>
    <w:p w:rsidR="00586DAE" w:rsidRPr="001F79C1" w:rsidRDefault="00586DAE" w:rsidP="003C00E1">
      <w:pPr>
        <w:widowControl/>
        <w:adjustRightInd/>
        <w:spacing w:line="240" w:lineRule="auto"/>
        <w:textAlignment w:val="auto"/>
        <w:rPr>
          <w:rFonts w:ascii="Arial" w:hAnsi="Arial" w:cs="Arial"/>
          <w:b/>
          <w:sz w:val="24"/>
          <w:szCs w:val="24"/>
        </w:rPr>
      </w:pPr>
    </w:p>
    <w:p w:rsidR="00107B99" w:rsidRPr="00107B99" w:rsidRDefault="003C00E1" w:rsidP="00107B99">
      <w:pPr>
        <w:widowControl/>
        <w:numPr>
          <w:ilvl w:val="0"/>
          <w:numId w:val="7"/>
        </w:numPr>
        <w:adjustRightInd/>
        <w:spacing w:line="240" w:lineRule="auto"/>
        <w:textAlignment w:val="auto"/>
        <w:rPr>
          <w:rFonts w:ascii="Arial" w:hAnsi="Arial" w:cs="Arial"/>
          <w:sz w:val="24"/>
          <w:szCs w:val="24"/>
        </w:rPr>
      </w:pPr>
      <w:r w:rsidRPr="001F79C1">
        <w:rPr>
          <w:rFonts w:ascii="Arial" w:hAnsi="Arial" w:cs="Arial"/>
          <w:sz w:val="24"/>
          <w:szCs w:val="24"/>
        </w:rPr>
        <w:t>Se debe dar cumplimiento a la periodicidad de medición de los Indicadores de Gestión y de Riesgos.</w:t>
      </w:r>
    </w:p>
    <w:p w:rsidR="003C00E1" w:rsidRDefault="003C00E1" w:rsidP="003C00E1">
      <w:pPr>
        <w:pStyle w:val="Prrafodelista"/>
        <w:rPr>
          <w:rFonts w:ascii="Arial" w:hAnsi="Arial" w:cs="Arial"/>
          <w:sz w:val="24"/>
          <w:szCs w:val="24"/>
        </w:rPr>
      </w:pPr>
    </w:p>
    <w:p w:rsidR="003C00E1" w:rsidRPr="001F79C1" w:rsidRDefault="003C00E1" w:rsidP="003C00E1">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Completar la actualización las Tablas de Retención Documental siguiendo los lineamientos del Archivo General de la Nación.</w:t>
      </w:r>
    </w:p>
    <w:p w:rsidR="003C00E1" w:rsidRPr="001F79C1" w:rsidRDefault="003C00E1" w:rsidP="003C00E1">
      <w:pPr>
        <w:pStyle w:val="Prrafodelista"/>
        <w:spacing w:line="240" w:lineRule="auto"/>
        <w:rPr>
          <w:rFonts w:ascii="Arial" w:hAnsi="Arial" w:cs="Arial"/>
          <w:b/>
          <w:sz w:val="24"/>
          <w:szCs w:val="24"/>
        </w:rPr>
      </w:pPr>
    </w:p>
    <w:p w:rsidR="003C00E1" w:rsidRDefault="003C00E1" w:rsidP="003C00E1">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Los archivos de gestión del</w:t>
      </w:r>
      <w:r w:rsidRPr="003A689E">
        <w:rPr>
          <w:rFonts w:ascii="Arial" w:hAnsi="Arial" w:cs="Arial"/>
          <w:sz w:val="24"/>
          <w:szCs w:val="24"/>
        </w:rPr>
        <w:t xml:space="preserve"> p</w:t>
      </w:r>
      <w:r>
        <w:rPr>
          <w:rFonts w:ascii="Arial" w:hAnsi="Arial" w:cs="Arial"/>
          <w:sz w:val="24"/>
          <w:szCs w:val="24"/>
        </w:rPr>
        <w:t>roceso Talento Humano deben continuar organizándose</w:t>
      </w:r>
      <w:r w:rsidRPr="003A689E">
        <w:rPr>
          <w:rFonts w:ascii="Arial" w:hAnsi="Arial" w:cs="Arial"/>
          <w:sz w:val="24"/>
          <w:szCs w:val="24"/>
        </w:rPr>
        <w:t xml:space="preserve"> en tiempo real.</w:t>
      </w:r>
    </w:p>
    <w:p w:rsidR="003C00E1" w:rsidRDefault="003C00E1" w:rsidP="003C00E1">
      <w:pPr>
        <w:pStyle w:val="Prrafodelista"/>
        <w:rPr>
          <w:rFonts w:ascii="Arial" w:hAnsi="Arial" w:cs="Arial"/>
          <w:sz w:val="24"/>
          <w:szCs w:val="24"/>
        </w:rPr>
      </w:pPr>
    </w:p>
    <w:p w:rsidR="003C00E1" w:rsidRPr="00BF1847" w:rsidRDefault="003C00E1" w:rsidP="003C00E1">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Agilizar la actualización y registro de las</w:t>
      </w:r>
      <w:r w:rsidR="00586DAE">
        <w:rPr>
          <w:rFonts w:ascii="Arial" w:hAnsi="Arial" w:cs="Arial"/>
          <w:sz w:val="24"/>
          <w:szCs w:val="24"/>
        </w:rPr>
        <w:t xml:space="preserve"> Tablas de Retención Documental en el Archivo General de la Nación.</w:t>
      </w:r>
    </w:p>
    <w:p w:rsidR="003C00E1" w:rsidRPr="001F79C1" w:rsidRDefault="003C00E1" w:rsidP="003C00E1">
      <w:pPr>
        <w:pStyle w:val="Prrafodelista"/>
        <w:spacing w:line="240" w:lineRule="auto"/>
        <w:rPr>
          <w:rFonts w:ascii="Arial" w:hAnsi="Arial" w:cs="Arial"/>
          <w:sz w:val="24"/>
          <w:szCs w:val="24"/>
        </w:rPr>
      </w:pPr>
    </w:p>
    <w:p w:rsidR="003C00E1" w:rsidRPr="003F1E6B" w:rsidRDefault="003C00E1" w:rsidP="003C00E1">
      <w:pPr>
        <w:numPr>
          <w:ilvl w:val="0"/>
          <w:numId w:val="7"/>
        </w:numPr>
        <w:spacing w:line="240" w:lineRule="auto"/>
        <w:rPr>
          <w:rFonts w:ascii="Arial" w:hAnsi="Arial" w:cs="Arial"/>
          <w:sz w:val="24"/>
          <w:szCs w:val="24"/>
        </w:rPr>
      </w:pPr>
      <w:r>
        <w:rPr>
          <w:rFonts w:ascii="Arial" w:hAnsi="Arial" w:cs="Arial"/>
          <w:sz w:val="24"/>
          <w:szCs w:val="24"/>
        </w:rPr>
        <w:t>L</w:t>
      </w:r>
      <w:r w:rsidRPr="001F79C1">
        <w:rPr>
          <w:rFonts w:ascii="Arial" w:hAnsi="Arial" w:cs="Arial"/>
          <w:sz w:val="24"/>
          <w:szCs w:val="24"/>
        </w:rPr>
        <w:t>a Política y Matriz de Comunicación</w:t>
      </w:r>
      <w:r>
        <w:rPr>
          <w:rFonts w:ascii="Arial" w:hAnsi="Arial" w:cs="Arial"/>
          <w:sz w:val="24"/>
          <w:szCs w:val="24"/>
        </w:rPr>
        <w:t xml:space="preserve"> requieren actualizarse</w:t>
      </w:r>
      <w:r w:rsidRPr="001F79C1">
        <w:rPr>
          <w:rFonts w:ascii="Arial" w:hAnsi="Arial" w:cs="Arial"/>
          <w:sz w:val="24"/>
          <w:szCs w:val="24"/>
        </w:rPr>
        <w:t>.</w:t>
      </w:r>
    </w:p>
    <w:p w:rsidR="003C00E1" w:rsidRPr="003F1E6B" w:rsidRDefault="003C00E1" w:rsidP="003C00E1">
      <w:pPr>
        <w:widowControl/>
        <w:adjustRightInd/>
        <w:spacing w:line="240" w:lineRule="auto"/>
        <w:textAlignment w:val="auto"/>
        <w:rPr>
          <w:rFonts w:ascii="Arial" w:hAnsi="Arial" w:cs="Arial"/>
          <w:sz w:val="24"/>
          <w:szCs w:val="24"/>
        </w:rPr>
      </w:pPr>
    </w:p>
    <w:p w:rsidR="002538FD" w:rsidRDefault="003C00E1" w:rsidP="002538FD">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Dar contin</w:t>
      </w:r>
      <w:r w:rsidR="00454778">
        <w:rPr>
          <w:rFonts w:ascii="Arial" w:hAnsi="Arial" w:cs="Arial"/>
          <w:sz w:val="24"/>
          <w:szCs w:val="24"/>
        </w:rPr>
        <w:t>u</w:t>
      </w:r>
      <w:r>
        <w:rPr>
          <w:rFonts w:ascii="Arial" w:hAnsi="Arial" w:cs="Arial"/>
          <w:sz w:val="24"/>
          <w:szCs w:val="24"/>
        </w:rPr>
        <w:t>idad a la verificación de los documentos suministrados por los contratistas para detectar posibles falsificaciones, identificado como riesgo de corrupción.</w:t>
      </w:r>
    </w:p>
    <w:p w:rsidR="002538FD" w:rsidRDefault="002538FD" w:rsidP="002538FD">
      <w:pPr>
        <w:pStyle w:val="Prrafodelista"/>
        <w:rPr>
          <w:rFonts w:ascii="Arial" w:hAnsi="Arial" w:cs="Arial"/>
          <w:sz w:val="16"/>
          <w:szCs w:val="16"/>
        </w:rPr>
      </w:pPr>
    </w:p>
    <w:p w:rsidR="002538FD" w:rsidRPr="002538FD" w:rsidRDefault="002538FD" w:rsidP="002538FD">
      <w:pPr>
        <w:widowControl/>
        <w:adjustRightInd/>
        <w:spacing w:line="240" w:lineRule="auto"/>
        <w:textAlignment w:val="auto"/>
        <w:rPr>
          <w:rFonts w:ascii="Arial" w:hAnsi="Arial" w:cs="Arial"/>
          <w:sz w:val="24"/>
          <w:szCs w:val="24"/>
        </w:rPr>
      </w:pPr>
      <w:r w:rsidRPr="002538FD">
        <w:rPr>
          <w:rFonts w:ascii="Arial" w:hAnsi="Arial" w:cs="Arial"/>
          <w:sz w:val="16"/>
          <w:szCs w:val="16"/>
        </w:rPr>
        <w:t xml:space="preserve">INFORME PORMENORIZADO SOBRE EL SISTEMA DE CONTROL INTERNO                                           </w:t>
      </w:r>
      <w:r w:rsidRPr="002538FD">
        <w:rPr>
          <w:rFonts w:ascii="Arial" w:hAnsi="Arial" w:cs="Arial"/>
          <w:sz w:val="24"/>
          <w:szCs w:val="24"/>
        </w:rPr>
        <w:t>7</w:t>
      </w:r>
    </w:p>
    <w:p w:rsidR="003C00E1" w:rsidRPr="00F70EC1" w:rsidRDefault="003C00E1" w:rsidP="003C00E1">
      <w:pPr>
        <w:widowControl/>
        <w:adjustRightInd/>
        <w:spacing w:line="240" w:lineRule="auto"/>
        <w:textAlignment w:val="auto"/>
        <w:rPr>
          <w:rFonts w:ascii="Arial" w:hAnsi="Arial" w:cs="Arial"/>
          <w:sz w:val="24"/>
          <w:szCs w:val="24"/>
        </w:rPr>
      </w:pPr>
    </w:p>
    <w:p w:rsidR="003C00E1" w:rsidRDefault="003C00E1" w:rsidP="003C00E1">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La agilidad en la operación e interacción del proceso contractual con los otros procesos. Revisar la distribución de las actividades inherentes al proceso contractual.</w:t>
      </w:r>
    </w:p>
    <w:p w:rsidR="003C00E1" w:rsidRDefault="003C00E1" w:rsidP="003C00E1">
      <w:pPr>
        <w:pStyle w:val="Prrafodelista"/>
        <w:rPr>
          <w:rFonts w:ascii="Arial" w:hAnsi="Arial" w:cs="Arial"/>
          <w:sz w:val="24"/>
          <w:szCs w:val="24"/>
        </w:rPr>
      </w:pPr>
    </w:p>
    <w:p w:rsidR="00853984" w:rsidRPr="00107B99" w:rsidRDefault="003C00E1" w:rsidP="00107B99">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Unificar el listado del estado de los Registros Calificados aprobados por el Ministerio de Educación Nacional, para atender las alertas tempranas para el inicio de su renovaci</w:t>
      </w:r>
      <w:r w:rsidR="00107B99">
        <w:rPr>
          <w:rFonts w:ascii="Arial" w:hAnsi="Arial" w:cs="Arial"/>
          <w:sz w:val="24"/>
          <w:szCs w:val="24"/>
        </w:rPr>
        <w:t>ón.</w:t>
      </w:r>
    </w:p>
    <w:p w:rsidR="00454778" w:rsidRDefault="00454778" w:rsidP="00454778">
      <w:pPr>
        <w:pStyle w:val="Prrafodelista"/>
        <w:rPr>
          <w:rFonts w:ascii="Arial" w:hAnsi="Arial" w:cs="Arial"/>
          <w:sz w:val="24"/>
          <w:szCs w:val="24"/>
        </w:rPr>
      </w:pPr>
    </w:p>
    <w:p w:rsidR="00454778" w:rsidRPr="001F79C1" w:rsidRDefault="00454778" w:rsidP="00454778">
      <w:pPr>
        <w:widowControl/>
        <w:adjustRightInd/>
        <w:spacing w:line="240" w:lineRule="auto"/>
        <w:textAlignment w:val="auto"/>
        <w:rPr>
          <w:rFonts w:ascii="Arial" w:hAnsi="Arial" w:cs="Arial"/>
          <w:sz w:val="24"/>
          <w:szCs w:val="24"/>
        </w:rPr>
      </w:pPr>
    </w:p>
    <w:p w:rsidR="00454778" w:rsidRPr="004179F5" w:rsidRDefault="004179F5" w:rsidP="00454778">
      <w:pPr>
        <w:widowControl/>
        <w:adjustRightInd/>
        <w:spacing w:line="240" w:lineRule="auto"/>
        <w:textAlignment w:val="auto"/>
        <w:rPr>
          <w:rFonts w:ascii="Arial" w:hAnsi="Arial" w:cs="Arial"/>
          <w:color w:val="808080" w:themeColor="background1" w:themeShade="80"/>
          <w:sz w:val="24"/>
          <w:szCs w:val="24"/>
        </w:rPr>
      </w:pPr>
      <w:r w:rsidRPr="004179F5">
        <w:rPr>
          <w:rFonts w:ascii="Arial" w:hAnsi="Arial" w:cs="Arial"/>
          <w:color w:val="808080" w:themeColor="background1" w:themeShade="80"/>
          <w:sz w:val="24"/>
          <w:szCs w:val="24"/>
        </w:rPr>
        <w:t>Original Firmado</w:t>
      </w:r>
    </w:p>
    <w:p w:rsidR="00084042" w:rsidRDefault="00084042" w:rsidP="00454778">
      <w:pPr>
        <w:widowControl/>
        <w:adjustRightInd/>
        <w:spacing w:line="240" w:lineRule="auto"/>
        <w:textAlignment w:val="auto"/>
        <w:rPr>
          <w:rFonts w:ascii="Arial" w:hAnsi="Arial" w:cs="Arial"/>
          <w:b/>
          <w:sz w:val="24"/>
          <w:szCs w:val="24"/>
        </w:rPr>
      </w:pPr>
      <w:r w:rsidRPr="00084042">
        <w:rPr>
          <w:rFonts w:ascii="Arial" w:hAnsi="Arial" w:cs="Arial"/>
          <w:b/>
          <w:sz w:val="24"/>
          <w:szCs w:val="24"/>
        </w:rPr>
        <w:t>GERMÁN COLONIA ALCALDE</w:t>
      </w:r>
    </w:p>
    <w:p w:rsidR="00084042" w:rsidRDefault="00084042" w:rsidP="00454778">
      <w:pPr>
        <w:widowControl/>
        <w:adjustRightInd/>
        <w:spacing w:line="240" w:lineRule="auto"/>
        <w:textAlignment w:val="auto"/>
        <w:rPr>
          <w:rFonts w:ascii="Arial" w:hAnsi="Arial" w:cs="Arial"/>
          <w:sz w:val="24"/>
          <w:szCs w:val="24"/>
        </w:rPr>
      </w:pPr>
      <w:r w:rsidRPr="00084042">
        <w:rPr>
          <w:rFonts w:ascii="Arial" w:hAnsi="Arial" w:cs="Arial"/>
          <w:sz w:val="24"/>
          <w:szCs w:val="24"/>
        </w:rPr>
        <w:t>Rector</w:t>
      </w:r>
    </w:p>
    <w:p w:rsidR="00084042" w:rsidRPr="00084042" w:rsidRDefault="00084042" w:rsidP="00454778">
      <w:pPr>
        <w:widowControl/>
        <w:adjustRightInd/>
        <w:spacing w:line="240" w:lineRule="auto"/>
        <w:textAlignment w:val="auto"/>
        <w:rPr>
          <w:rFonts w:ascii="Arial" w:hAnsi="Arial" w:cs="Arial"/>
          <w:sz w:val="24"/>
          <w:szCs w:val="24"/>
        </w:rPr>
      </w:pPr>
      <w:r>
        <w:rPr>
          <w:rFonts w:ascii="Arial" w:hAnsi="Arial" w:cs="Arial"/>
          <w:sz w:val="24"/>
          <w:szCs w:val="24"/>
        </w:rPr>
        <w:t>Revisó</w:t>
      </w:r>
    </w:p>
    <w:p w:rsidR="00084042" w:rsidRPr="00084042" w:rsidRDefault="00084042" w:rsidP="00454778">
      <w:pPr>
        <w:widowControl/>
        <w:adjustRightInd/>
        <w:spacing w:line="240" w:lineRule="auto"/>
        <w:textAlignment w:val="auto"/>
        <w:rPr>
          <w:rFonts w:ascii="Arial" w:hAnsi="Arial" w:cs="Arial"/>
          <w:b/>
          <w:sz w:val="24"/>
          <w:szCs w:val="24"/>
        </w:rPr>
      </w:pPr>
    </w:p>
    <w:p w:rsidR="00084042" w:rsidRPr="001F79C1" w:rsidRDefault="00084042" w:rsidP="00454778">
      <w:pPr>
        <w:widowControl/>
        <w:adjustRightInd/>
        <w:spacing w:line="240" w:lineRule="auto"/>
        <w:textAlignment w:val="auto"/>
        <w:rPr>
          <w:rFonts w:ascii="Arial" w:hAnsi="Arial" w:cs="Arial"/>
          <w:sz w:val="24"/>
          <w:szCs w:val="24"/>
        </w:rPr>
      </w:pPr>
    </w:p>
    <w:p w:rsidR="00F035AB" w:rsidRPr="004179F5" w:rsidRDefault="004179F5" w:rsidP="00914E9E">
      <w:pPr>
        <w:pStyle w:val="Prrafodelista"/>
        <w:tabs>
          <w:tab w:val="left" w:pos="7434"/>
        </w:tabs>
        <w:spacing w:line="240" w:lineRule="auto"/>
        <w:ind w:left="0"/>
        <w:rPr>
          <w:rFonts w:ascii="Arial" w:hAnsi="Arial" w:cs="Arial"/>
          <w:color w:val="808080" w:themeColor="background1" w:themeShade="80"/>
          <w:sz w:val="24"/>
          <w:szCs w:val="24"/>
        </w:rPr>
      </w:pPr>
      <w:r w:rsidRPr="004179F5">
        <w:rPr>
          <w:rFonts w:ascii="Arial" w:hAnsi="Arial" w:cs="Arial"/>
          <w:color w:val="808080" w:themeColor="background1" w:themeShade="80"/>
          <w:sz w:val="24"/>
          <w:szCs w:val="24"/>
        </w:rPr>
        <w:t>Original Firmado</w:t>
      </w:r>
    </w:p>
    <w:p w:rsidR="00FD1313" w:rsidRDefault="00FD1313" w:rsidP="00914E9E">
      <w:pPr>
        <w:pStyle w:val="Prrafodelista"/>
        <w:tabs>
          <w:tab w:val="left" w:pos="7434"/>
        </w:tabs>
        <w:spacing w:line="240" w:lineRule="auto"/>
        <w:ind w:left="0"/>
        <w:rPr>
          <w:rFonts w:ascii="Arial" w:hAnsi="Arial" w:cs="Arial"/>
          <w:b/>
          <w:sz w:val="24"/>
          <w:szCs w:val="24"/>
        </w:rPr>
      </w:pPr>
      <w:r w:rsidRPr="00084042">
        <w:rPr>
          <w:rFonts w:ascii="Arial" w:hAnsi="Arial" w:cs="Arial"/>
          <w:b/>
          <w:sz w:val="24"/>
          <w:szCs w:val="24"/>
        </w:rPr>
        <w:t>MARÍA DEL SOCORRO VALDERRAMA CAMPO</w:t>
      </w:r>
    </w:p>
    <w:p w:rsidR="00F035AB" w:rsidRPr="00F035AB" w:rsidRDefault="00F035AB" w:rsidP="00914E9E">
      <w:pPr>
        <w:pStyle w:val="Prrafodelista"/>
        <w:tabs>
          <w:tab w:val="left" w:pos="7434"/>
        </w:tabs>
        <w:spacing w:line="240" w:lineRule="auto"/>
        <w:ind w:left="0"/>
        <w:rPr>
          <w:rFonts w:ascii="Arial" w:hAnsi="Arial" w:cs="Arial"/>
          <w:color w:val="948A54" w:themeColor="background2" w:themeShade="80"/>
          <w:sz w:val="24"/>
          <w:szCs w:val="24"/>
        </w:rPr>
      </w:pPr>
      <w:r w:rsidRPr="00F035AB">
        <w:rPr>
          <w:rFonts w:ascii="Arial" w:hAnsi="Arial" w:cs="Arial"/>
          <w:sz w:val="24"/>
          <w:szCs w:val="24"/>
        </w:rPr>
        <w:t xml:space="preserve">Jefe </w:t>
      </w:r>
      <w:r>
        <w:rPr>
          <w:rFonts w:ascii="Arial" w:hAnsi="Arial" w:cs="Arial"/>
          <w:sz w:val="24"/>
          <w:szCs w:val="24"/>
        </w:rPr>
        <w:t xml:space="preserve">oficina </w:t>
      </w:r>
      <w:r w:rsidRPr="00F035AB">
        <w:rPr>
          <w:rFonts w:ascii="Arial" w:hAnsi="Arial" w:cs="Arial"/>
          <w:sz w:val="24"/>
          <w:szCs w:val="24"/>
        </w:rPr>
        <w:t>de Control Interno</w:t>
      </w:r>
    </w:p>
    <w:p w:rsidR="00FD1313" w:rsidRPr="00914E9E" w:rsidRDefault="00914E9E" w:rsidP="00914E9E">
      <w:pPr>
        <w:pStyle w:val="Prrafodelista"/>
        <w:tabs>
          <w:tab w:val="left" w:pos="7434"/>
        </w:tabs>
        <w:spacing w:line="240" w:lineRule="auto"/>
        <w:ind w:left="0"/>
        <w:rPr>
          <w:rFonts w:ascii="Arial" w:hAnsi="Arial" w:cs="Arial"/>
          <w:sz w:val="24"/>
          <w:szCs w:val="24"/>
        </w:rPr>
      </w:pPr>
      <w:r>
        <w:rPr>
          <w:rFonts w:ascii="Arial" w:hAnsi="Arial" w:cs="Arial"/>
          <w:sz w:val="24"/>
          <w:szCs w:val="24"/>
        </w:rPr>
        <w:t>Elaboró</w:t>
      </w:r>
    </w:p>
    <w:sectPr w:rsidR="00FD1313" w:rsidRPr="00914E9E" w:rsidSect="00D9470B">
      <w:headerReference w:type="even" r:id="rId9"/>
      <w:headerReference w:type="default" r:id="rId10"/>
      <w:footerReference w:type="default" r:id="rId11"/>
      <w:headerReference w:type="first" r:id="rId12"/>
      <w:pgSz w:w="12240" w:h="15840" w:code="1"/>
      <w:pgMar w:top="1985"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69B" w:rsidRDefault="003E569B" w:rsidP="00A54ECC">
      <w:pPr>
        <w:spacing w:line="240" w:lineRule="auto"/>
      </w:pPr>
      <w:r>
        <w:separator/>
      </w:r>
    </w:p>
  </w:endnote>
  <w:endnote w:type="continuationSeparator" w:id="1">
    <w:p w:rsidR="003E569B" w:rsidRDefault="003E569B" w:rsidP="00A54EC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CC" w:rsidRDefault="00A54ECC">
    <w:pPr>
      <w:pStyle w:val="Piedepgina"/>
    </w:pPr>
    <w:r>
      <w:rPr>
        <w:noProof/>
        <w:lang w:eastAsia="es-ES"/>
      </w:rPr>
      <w:drawing>
        <wp:anchor distT="0" distB="0" distL="114300" distR="114300" simplePos="0" relativeHeight="251659264" behindDoc="0" locked="0" layoutInCell="1" allowOverlap="1">
          <wp:simplePos x="0" y="0"/>
          <wp:positionH relativeFrom="column">
            <wp:posOffset>-1121410</wp:posOffset>
          </wp:positionH>
          <wp:positionV relativeFrom="paragraph">
            <wp:posOffset>-334645</wp:posOffset>
          </wp:positionV>
          <wp:extent cx="7208520" cy="832485"/>
          <wp:effectExtent l="19050" t="0" r="0" b="0"/>
          <wp:wrapSquare wrapText="bothSides"/>
          <wp:docPr id="6" name="1 Imagen" descr="membrete 2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bajo.png"/>
                  <pic:cNvPicPr/>
                </pic:nvPicPr>
                <pic:blipFill>
                  <a:blip r:embed="rId1"/>
                  <a:stretch>
                    <a:fillRect/>
                  </a:stretch>
                </pic:blipFill>
                <pic:spPr>
                  <a:xfrm>
                    <a:off x="0" y="0"/>
                    <a:ext cx="7208520" cy="83248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69B" w:rsidRDefault="003E569B" w:rsidP="00A54ECC">
      <w:pPr>
        <w:spacing w:line="240" w:lineRule="auto"/>
      </w:pPr>
      <w:r>
        <w:separator/>
      </w:r>
    </w:p>
  </w:footnote>
  <w:footnote w:type="continuationSeparator" w:id="1">
    <w:p w:rsidR="003E569B" w:rsidRDefault="003E569B" w:rsidP="00A54EC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CC" w:rsidRDefault="00D13744">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4" o:spid="_x0000_s2059" type="#_x0000_t75" style="position:absolute;margin-left:0;margin-top:0;width:413.2pt;height:483.8pt;z-index:-251642880;mso-position-horizontal:center;mso-position-horizontal-relative:margin;mso-position-vertical:center;mso-position-vertical-relative:margin" o:allowincell="f">
          <v:imagedata r:id="rId1" o:title="tranparenci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CC" w:rsidRDefault="00D13744">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2060" type="#_x0000_t75" style="position:absolute;margin-left:0;margin-top:0;width:443.1pt;height:518.8pt;z-index:-251641856;mso-position-horizontal:center;mso-position-horizontal-relative:margin;mso-position-vertical:center;mso-position-vertical-relative:margin" o:allowincell="f">
          <v:imagedata r:id="rId1" o:title="tranparencia" gain="19661f" blacklevel="22938f"/>
          <w10:wrap anchorx="margin" anchory="margin"/>
        </v:shape>
      </w:pict>
    </w:r>
    <w:r w:rsidR="00C93131">
      <w:rPr>
        <w:noProof/>
        <w:lang w:eastAsia="es-ES"/>
      </w:rPr>
      <w:drawing>
        <wp:anchor distT="0" distB="0" distL="114300" distR="114300" simplePos="0" relativeHeight="251671552" behindDoc="0" locked="0" layoutInCell="1" allowOverlap="1">
          <wp:simplePos x="0" y="0"/>
          <wp:positionH relativeFrom="column">
            <wp:posOffset>-1025345</wp:posOffset>
          </wp:positionH>
          <wp:positionV relativeFrom="paragraph">
            <wp:posOffset>-286442</wp:posOffset>
          </wp:positionV>
          <wp:extent cx="5753953" cy="1078173"/>
          <wp:effectExtent l="19050" t="0" r="0" b="0"/>
          <wp:wrapSquare wrapText="bothSides"/>
          <wp:docPr id="5" name="0 Imagen" descr="membrete 2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rriba.png"/>
                  <pic:cNvPicPr/>
                </pic:nvPicPr>
                <pic:blipFill>
                  <a:blip r:embed="rId2"/>
                  <a:srcRect b="85129"/>
                  <a:stretch>
                    <a:fillRect/>
                  </a:stretch>
                </pic:blipFill>
                <pic:spPr>
                  <a:xfrm>
                    <a:off x="0" y="0"/>
                    <a:ext cx="5753735" cy="107823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CC" w:rsidRDefault="00D13744">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3" o:spid="_x0000_s2058" type="#_x0000_t75" style="position:absolute;margin-left:0;margin-top:0;width:413.2pt;height:483.8pt;z-index:-251643904;mso-position-horizontal:center;mso-position-horizontal-relative:margin;mso-position-vertical:center;mso-position-vertical-relative:margin" o:allowincell="f">
          <v:imagedata r:id="rId1" o:title="tranparenci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C4B61"/>
    <w:multiLevelType w:val="hybridMultilevel"/>
    <w:tmpl w:val="86F4CA12"/>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3B0807"/>
    <w:multiLevelType w:val="hybridMultilevel"/>
    <w:tmpl w:val="6A744F6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28D65ADE"/>
    <w:multiLevelType w:val="hybridMultilevel"/>
    <w:tmpl w:val="935CD534"/>
    <w:lvl w:ilvl="0" w:tplc="240A000B">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3">
    <w:nsid w:val="385836EB"/>
    <w:multiLevelType w:val="hybridMultilevel"/>
    <w:tmpl w:val="05F49C2E"/>
    <w:lvl w:ilvl="0" w:tplc="0D086474">
      <w:start w:val="1"/>
      <w:numFmt w:val="bullet"/>
      <w:lvlText w:val=""/>
      <w:lvlJc w:val="left"/>
      <w:pPr>
        <w:tabs>
          <w:tab w:val="num" w:pos="0"/>
        </w:tabs>
        <w:ind w:left="0" w:firstLine="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4786C1D"/>
    <w:multiLevelType w:val="hybridMultilevel"/>
    <w:tmpl w:val="E59AF6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8122AF3"/>
    <w:multiLevelType w:val="hybridMultilevel"/>
    <w:tmpl w:val="4EE07362"/>
    <w:lvl w:ilvl="0" w:tplc="0B60BBDA">
      <w:start w:val="1"/>
      <w:numFmt w:val="bullet"/>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4674AE"/>
    <w:multiLevelType w:val="hybridMultilevel"/>
    <w:tmpl w:val="2E664528"/>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CCA1BF9"/>
    <w:multiLevelType w:val="hybridMultilevel"/>
    <w:tmpl w:val="CE1C9A4C"/>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568340E"/>
    <w:multiLevelType w:val="hybridMultilevel"/>
    <w:tmpl w:val="E2B281D4"/>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4BD52F4"/>
    <w:multiLevelType w:val="hybridMultilevel"/>
    <w:tmpl w:val="69A45448"/>
    <w:lvl w:ilvl="0" w:tplc="240A0001">
      <w:start w:val="1"/>
      <w:numFmt w:val="bullet"/>
      <w:lvlText w:val=""/>
      <w:lvlJc w:val="left"/>
      <w:pPr>
        <w:ind w:left="8582" w:hanging="360"/>
      </w:pPr>
      <w:rPr>
        <w:rFonts w:ascii="Symbol" w:hAnsi="Symbol" w:hint="default"/>
      </w:rPr>
    </w:lvl>
    <w:lvl w:ilvl="1" w:tplc="240A0003" w:tentative="1">
      <w:start w:val="1"/>
      <w:numFmt w:val="bullet"/>
      <w:lvlText w:val="o"/>
      <w:lvlJc w:val="left"/>
      <w:pPr>
        <w:ind w:left="9302" w:hanging="360"/>
      </w:pPr>
      <w:rPr>
        <w:rFonts w:ascii="Courier New" w:hAnsi="Courier New" w:cs="Courier New" w:hint="default"/>
      </w:rPr>
    </w:lvl>
    <w:lvl w:ilvl="2" w:tplc="240A0005" w:tentative="1">
      <w:start w:val="1"/>
      <w:numFmt w:val="bullet"/>
      <w:lvlText w:val=""/>
      <w:lvlJc w:val="left"/>
      <w:pPr>
        <w:ind w:left="10022" w:hanging="360"/>
      </w:pPr>
      <w:rPr>
        <w:rFonts w:ascii="Wingdings" w:hAnsi="Wingdings" w:hint="default"/>
      </w:rPr>
    </w:lvl>
    <w:lvl w:ilvl="3" w:tplc="240A0001" w:tentative="1">
      <w:start w:val="1"/>
      <w:numFmt w:val="bullet"/>
      <w:lvlText w:val=""/>
      <w:lvlJc w:val="left"/>
      <w:pPr>
        <w:ind w:left="10742" w:hanging="360"/>
      </w:pPr>
      <w:rPr>
        <w:rFonts w:ascii="Symbol" w:hAnsi="Symbol" w:hint="default"/>
      </w:rPr>
    </w:lvl>
    <w:lvl w:ilvl="4" w:tplc="240A0003" w:tentative="1">
      <w:start w:val="1"/>
      <w:numFmt w:val="bullet"/>
      <w:lvlText w:val="o"/>
      <w:lvlJc w:val="left"/>
      <w:pPr>
        <w:ind w:left="11462" w:hanging="360"/>
      </w:pPr>
      <w:rPr>
        <w:rFonts w:ascii="Courier New" w:hAnsi="Courier New" w:cs="Courier New" w:hint="default"/>
      </w:rPr>
    </w:lvl>
    <w:lvl w:ilvl="5" w:tplc="240A0005" w:tentative="1">
      <w:start w:val="1"/>
      <w:numFmt w:val="bullet"/>
      <w:lvlText w:val=""/>
      <w:lvlJc w:val="left"/>
      <w:pPr>
        <w:ind w:left="12182" w:hanging="360"/>
      </w:pPr>
      <w:rPr>
        <w:rFonts w:ascii="Wingdings" w:hAnsi="Wingdings" w:hint="default"/>
      </w:rPr>
    </w:lvl>
    <w:lvl w:ilvl="6" w:tplc="240A0001" w:tentative="1">
      <w:start w:val="1"/>
      <w:numFmt w:val="bullet"/>
      <w:lvlText w:val=""/>
      <w:lvlJc w:val="left"/>
      <w:pPr>
        <w:ind w:left="12902" w:hanging="360"/>
      </w:pPr>
      <w:rPr>
        <w:rFonts w:ascii="Symbol" w:hAnsi="Symbol" w:hint="default"/>
      </w:rPr>
    </w:lvl>
    <w:lvl w:ilvl="7" w:tplc="240A0003" w:tentative="1">
      <w:start w:val="1"/>
      <w:numFmt w:val="bullet"/>
      <w:lvlText w:val="o"/>
      <w:lvlJc w:val="left"/>
      <w:pPr>
        <w:ind w:left="13622" w:hanging="360"/>
      </w:pPr>
      <w:rPr>
        <w:rFonts w:ascii="Courier New" w:hAnsi="Courier New" w:cs="Courier New" w:hint="default"/>
      </w:rPr>
    </w:lvl>
    <w:lvl w:ilvl="8" w:tplc="240A0005" w:tentative="1">
      <w:start w:val="1"/>
      <w:numFmt w:val="bullet"/>
      <w:lvlText w:val=""/>
      <w:lvlJc w:val="left"/>
      <w:pPr>
        <w:ind w:left="14342" w:hanging="360"/>
      </w:pPr>
      <w:rPr>
        <w:rFonts w:ascii="Wingdings" w:hAnsi="Wingdings" w:hint="default"/>
      </w:rPr>
    </w:lvl>
  </w:abstractNum>
  <w:abstractNum w:abstractNumId="10">
    <w:nsid w:val="74F53C58"/>
    <w:multiLevelType w:val="hybridMultilevel"/>
    <w:tmpl w:val="4B6A7126"/>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9"/>
  </w:num>
  <w:num w:numId="6">
    <w:abstractNumId w:val="4"/>
  </w:num>
  <w:num w:numId="7">
    <w:abstractNumId w:val="10"/>
  </w:num>
  <w:num w:numId="8">
    <w:abstractNumId w:val="5"/>
  </w:num>
  <w:num w:numId="9">
    <w:abstractNumId w:val="7"/>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A54ECC"/>
    <w:rsid w:val="00014212"/>
    <w:rsid w:val="00015916"/>
    <w:rsid w:val="00017328"/>
    <w:rsid w:val="00023284"/>
    <w:rsid w:val="00046478"/>
    <w:rsid w:val="0006359E"/>
    <w:rsid w:val="00072BAA"/>
    <w:rsid w:val="000741C5"/>
    <w:rsid w:val="00075930"/>
    <w:rsid w:val="00084042"/>
    <w:rsid w:val="000C05CA"/>
    <w:rsid w:val="000D60C0"/>
    <w:rsid w:val="00107B99"/>
    <w:rsid w:val="001149DF"/>
    <w:rsid w:val="001730A4"/>
    <w:rsid w:val="001B33D6"/>
    <w:rsid w:val="001D286B"/>
    <w:rsid w:val="001D7B81"/>
    <w:rsid w:val="00216640"/>
    <w:rsid w:val="00231FE8"/>
    <w:rsid w:val="002538FD"/>
    <w:rsid w:val="0026645E"/>
    <w:rsid w:val="002B4D8C"/>
    <w:rsid w:val="002C65DD"/>
    <w:rsid w:val="002D6BDC"/>
    <w:rsid w:val="002E5D26"/>
    <w:rsid w:val="002E7774"/>
    <w:rsid w:val="00305DEE"/>
    <w:rsid w:val="00313E67"/>
    <w:rsid w:val="00335A40"/>
    <w:rsid w:val="00342877"/>
    <w:rsid w:val="0036382A"/>
    <w:rsid w:val="0036697A"/>
    <w:rsid w:val="00381C24"/>
    <w:rsid w:val="00383E34"/>
    <w:rsid w:val="00393233"/>
    <w:rsid w:val="003A3EC5"/>
    <w:rsid w:val="003B17D0"/>
    <w:rsid w:val="003C00E1"/>
    <w:rsid w:val="003C2A98"/>
    <w:rsid w:val="003C2C04"/>
    <w:rsid w:val="003C4156"/>
    <w:rsid w:val="003E569B"/>
    <w:rsid w:val="003F0062"/>
    <w:rsid w:val="00414B0E"/>
    <w:rsid w:val="004179F5"/>
    <w:rsid w:val="00422096"/>
    <w:rsid w:val="00451945"/>
    <w:rsid w:val="00453FE5"/>
    <w:rsid w:val="00454778"/>
    <w:rsid w:val="00472006"/>
    <w:rsid w:val="00490384"/>
    <w:rsid w:val="004D0C61"/>
    <w:rsid w:val="004E5CC2"/>
    <w:rsid w:val="00557716"/>
    <w:rsid w:val="00567888"/>
    <w:rsid w:val="00576862"/>
    <w:rsid w:val="005801AE"/>
    <w:rsid w:val="00586DAE"/>
    <w:rsid w:val="00596FFF"/>
    <w:rsid w:val="005B48ED"/>
    <w:rsid w:val="005B644F"/>
    <w:rsid w:val="005E60D4"/>
    <w:rsid w:val="00617F85"/>
    <w:rsid w:val="00624DC6"/>
    <w:rsid w:val="006316C2"/>
    <w:rsid w:val="0068395E"/>
    <w:rsid w:val="006B1934"/>
    <w:rsid w:val="006C76FA"/>
    <w:rsid w:val="006E0D43"/>
    <w:rsid w:val="006E27C4"/>
    <w:rsid w:val="00704B42"/>
    <w:rsid w:val="007153E4"/>
    <w:rsid w:val="007161C4"/>
    <w:rsid w:val="00716D36"/>
    <w:rsid w:val="00722CA5"/>
    <w:rsid w:val="00724701"/>
    <w:rsid w:val="0072778F"/>
    <w:rsid w:val="00730B2E"/>
    <w:rsid w:val="00735FE6"/>
    <w:rsid w:val="0075334A"/>
    <w:rsid w:val="0077351B"/>
    <w:rsid w:val="007C2129"/>
    <w:rsid w:val="007D1E4D"/>
    <w:rsid w:val="00810944"/>
    <w:rsid w:val="00820571"/>
    <w:rsid w:val="008227EC"/>
    <w:rsid w:val="008303F3"/>
    <w:rsid w:val="00830E49"/>
    <w:rsid w:val="0084158E"/>
    <w:rsid w:val="008512E3"/>
    <w:rsid w:val="00853984"/>
    <w:rsid w:val="00864CB2"/>
    <w:rsid w:val="00865566"/>
    <w:rsid w:val="00866E77"/>
    <w:rsid w:val="00877CF0"/>
    <w:rsid w:val="008A2C93"/>
    <w:rsid w:val="008A51EA"/>
    <w:rsid w:val="008B03F8"/>
    <w:rsid w:val="008E5D33"/>
    <w:rsid w:val="00914E9E"/>
    <w:rsid w:val="00925CA9"/>
    <w:rsid w:val="00932A01"/>
    <w:rsid w:val="00942023"/>
    <w:rsid w:val="00950905"/>
    <w:rsid w:val="009510F0"/>
    <w:rsid w:val="00971119"/>
    <w:rsid w:val="009745AC"/>
    <w:rsid w:val="009A77F3"/>
    <w:rsid w:val="009B35BA"/>
    <w:rsid w:val="009C288E"/>
    <w:rsid w:val="00A12B8E"/>
    <w:rsid w:val="00A16BB3"/>
    <w:rsid w:val="00A211F2"/>
    <w:rsid w:val="00A4698A"/>
    <w:rsid w:val="00A51E34"/>
    <w:rsid w:val="00A54A06"/>
    <w:rsid w:val="00A54ECC"/>
    <w:rsid w:val="00A72693"/>
    <w:rsid w:val="00A73E48"/>
    <w:rsid w:val="00A90DD9"/>
    <w:rsid w:val="00A949B4"/>
    <w:rsid w:val="00AD18DC"/>
    <w:rsid w:val="00AE1604"/>
    <w:rsid w:val="00AE5337"/>
    <w:rsid w:val="00B23B11"/>
    <w:rsid w:val="00B51936"/>
    <w:rsid w:val="00B94A0D"/>
    <w:rsid w:val="00BA7760"/>
    <w:rsid w:val="00BC1043"/>
    <w:rsid w:val="00BD1193"/>
    <w:rsid w:val="00BF3829"/>
    <w:rsid w:val="00C10487"/>
    <w:rsid w:val="00C16756"/>
    <w:rsid w:val="00C2484A"/>
    <w:rsid w:val="00C33D57"/>
    <w:rsid w:val="00C46184"/>
    <w:rsid w:val="00C46A6C"/>
    <w:rsid w:val="00C513DE"/>
    <w:rsid w:val="00C52C98"/>
    <w:rsid w:val="00C53049"/>
    <w:rsid w:val="00C9078E"/>
    <w:rsid w:val="00C93131"/>
    <w:rsid w:val="00C94180"/>
    <w:rsid w:val="00CC04D0"/>
    <w:rsid w:val="00CD0508"/>
    <w:rsid w:val="00CD794D"/>
    <w:rsid w:val="00CE511D"/>
    <w:rsid w:val="00CF012B"/>
    <w:rsid w:val="00D106CB"/>
    <w:rsid w:val="00D13744"/>
    <w:rsid w:val="00D34C59"/>
    <w:rsid w:val="00D355A1"/>
    <w:rsid w:val="00D5234F"/>
    <w:rsid w:val="00D52C3B"/>
    <w:rsid w:val="00D809B2"/>
    <w:rsid w:val="00D84019"/>
    <w:rsid w:val="00D91362"/>
    <w:rsid w:val="00D9470B"/>
    <w:rsid w:val="00DA2B6E"/>
    <w:rsid w:val="00DA730A"/>
    <w:rsid w:val="00DB04C7"/>
    <w:rsid w:val="00DB0FAA"/>
    <w:rsid w:val="00DB7DC1"/>
    <w:rsid w:val="00E00890"/>
    <w:rsid w:val="00E101E3"/>
    <w:rsid w:val="00E25F7B"/>
    <w:rsid w:val="00E5008E"/>
    <w:rsid w:val="00E814B5"/>
    <w:rsid w:val="00E83F3F"/>
    <w:rsid w:val="00E915F4"/>
    <w:rsid w:val="00E93589"/>
    <w:rsid w:val="00ED27F6"/>
    <w:rsid w:val="00EF61FF"/>
    <w:rsid w:val="00F019D7"/>
    <w:rsid w:val="00F035AB"/>
    <w:rsid w:val="00F3192C"/>
    <w:rsid w:val="00F808D8"/>
    <w:rsid w:val="00F964D2"/>
    <w:rsid w:val="00FB7325"/>
    <w:rsid w:val="00FC2998"/>
    <w:rsid w:val="00FD1313"/>
    <w:rsid w:val="00FE23A9"/>
    <w:rsid w:val="00FE2D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E77"/>
    <w:pPr>
      <w:widowControl w:val="0"/>
      <w:adjustRightInd w:val="0"/>
      <w:spacing w:after="0" w:line="360" w:lineRule="atLeast"/>
      <w:jc w:val="both"/>
      <w:textAlignment w:val="baseline"/>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A54ECC"/>
  </w:style>
  <w:style w:type="paragraph" w:styleId="Piedepgina">
    <w:name w:val="footer"/>
    <w:basedOn w:val="Normal"/>
    <w:link w:val="PiedepginaCar"/>
    <w:uiPriority w:val="99"/>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54ECC"/>
  </w:style>
  <w:style w:type="paragraph" w:styleId="Textodeglobo">
    <w:name w:val="Balloon Text"/>
    <w:basedOn w:val="Normal"/>
    <w:link w:val="TextodegloboCar"/>
    <w:uiPriority w:val="99"/>
    <w:semiHidden/>
    <w:unhideWhenUsed/>
    <w:rsid w:val="00A54EC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CC"/>
    <w:rPr>
      <w:rFonts w:ascii="Tahoma" w:hAnsi="Tahoma" w:cs="Tahoma"/>
      <w:sz w:val="16"/>
      <w:szCs w:val="16"/>
    </w:rPr>
  </w:style>
  <w:style w:type="paragraph" w:customStyle="1" w:styleId="Default">
    <w:name w:val="Default"/>
    <w:rsid w:val="008E5D33"/>
    <w:pPr>
      <w:autoSpaceDE w:val="0"/>
      <w:autoSpaceDN w:val="0"/>
      <w:adjustRightInd w:val="0"/>
      <w:spacing w:after="0" w:line="240" w:lineRule="auto"/>
    </w:pPr>
    <w:rPr>
      <w:rFonts w:ascii="Arial" w:eastAsia="Times New Roman" w:hAnsi="Arial" w:cs="Arial"/>
      <w:color w:val="000000"/>
      <w:sz w:val="24"/>
      <w:szCs w:val="24"/>
      <w:lang w:val="es-CO" w:eastAsia="es-CO"/>
    </w:rPr>
  </w:style>
  <w:style w:type="paragraph" w:styleId="Prrafodelista">
    <w:name w:val="List Paragraph"/>
    <w:basedOn w:val="Normal"/>
    <w:uiPriority w:val="34"/>
    <w:qFormat/>
    <w:rsid w:val="00CD0508"/>
    <w:pPr>
      <w:ind w:left="720"/>
      <w:contextualSpacing/>
    </w:pPr>
  </w:style>
  <w:style w:type="paragraph" w:styleId="NormalWeb">
    <w:name w:val="Normal (Web)"/>
    <w:basedOn w:val="Normal"/>
    <w:uiPriority w:val="99"/>
    <w:unhideWhenUsed/>
    <w:rsid w:val="00490384"/>
    <w:pPr>
      <w:widowControl/>
      <w:adjustRightInd/>
      <w:spacing w:before="100" w:beforeAutospacing="1" w:after="100" w:afterAutospacing="1" w:line="240" w:lineRule="auto"/>
      <w:jc w:val="left"/>
      <w:textAlignment w:val="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6508746">
      <w:bodyDiv w:val="1"/>
      <w:marLeft w:val="0"/>
      <w:marRight w:val="0"/>
      <w:marTop w:val="0"/>
      <w:marBottom w:val="0"/>
      <w:divBdr>
        <w:top w:val="none" w:sz="0" w:space="0" w:color="auto"/>
        <w:left w:val="none" w:sz="0" w:space="0" w:color="auto"/>
        <w:bottom w:val="none" w:sz="0" w:space="0" w:color="auto"/>
        <w:right w:val="none" w:sz="0" w:space="0" w:color="auto"/>
      </w:divBdr>
    </w:div>
    <w:div w:id="35084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EFA12-34CF-40C4-A0D9-AA489507D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7</Pages>
  <Words>1554</Words>
  <Characters>8547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10081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Mercadeo y Comunic</dc:creator>
  <cp:keywords/>
  <dc:description/>
  <cp:lastModifiedBy>Control Interno</cp:lastModifiedBy>
  <cp:revision>26</cp:revision>
  <cp:lastPrinted>2016-03-15T14:53:00Z</cp:lastPrinted>
  <dcterms:created xsi:type="dcterms:W3CDTF">2016-03-14T20:42:00Z</dcterms:created>
  <dcterms:modified xsi:type="dcterms:W3CDTF">2016-03-15T15:08:00Z</dcterms:modified>
</cp:coreProperties>
</file>